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10166"/>
      </w:tblGrid>
      <w:tr>
        <w:tc>
          <w:tcPr>
            <w:tcW w:type="dxa" w:w="10166"/>
            <w:shd w:fill="2B73E0"/>
            <w:tcBorders>
              <w:top w:val="nil"/>
              <w:left w:val="nil"/>
              <w:bottom w:val="nil"/>
              <w:right w:val="nil"/>
            </w:tcBorders>
          </w:tcPr>
          <w:p/>
        </w:tc>
      </w:tr>
    </w:tbl>
    <w:p>
      <w:pPr>
        <w:spacing w:after="2360"/>
      </w:pPr>
    </w:p>
    <w:p>
      <w:pPr>
        <w:pStyle w:val="Title"/>
        <w:jc w:val="left"/>
      </w:pPr>
      <w:r>
        <w:rPr>
          <w:rFonts w:ascii="Aptos" w:hAnsi="Aptos"/>
          <w:b/>
          <w:i w:val="0"/>
          <w:color w:val="092D52"/>
          <w:sz w:val="62"/>
        </w:rPr>
        <w:t>Intuit Enterprise Suite</w:t>
      </w:r>
    </w:p>
    <w:p>
      <w:pPr>
        <w:pStyle w:val="Title"/>
        <w:jc w:val="left"/>
      </w:pPr>
      <w:r>
        <w:rPr>
          <w:rFonts w:ascii="Aptos" w:hAnsi="Aptos"/>
          <w:b/>
          <w:i w:val="0"/>
          <w:color w:val="092D52"/>
          <w:sz w:val="62"/>
        </w:rPr>
        <w:t>Feature Guide</w:t>
      </w:r>
    </w:p>
    <w:p>
      <w:pPr>
        <w:pStyle w:val="Subtitle"/>
      </w:pPr>
      <w:r>
        <w:rPr>
          <w:rFonts w:ascii="Aptos" w:hAnsi="Aptos"/>
          <w:b w:val="0"/>
          <w:i w:val="0"/>
          <w:color w:val="2B73E0"/>
          <w:sz w:val="30"/>
        </w:rPr>
        <w:t>September 2024 through August 2026</w:t>
      </w:r>
    </w:p>
    <w:p>
      <w:pPr>
        <w:spacing w:before="400" w:after="480"/>
      </w:pPr>
      <w:r>
        <w:rPr>
          <w:rFonts w:ascii="Aptos" w:hAnsi="Aptos"/>
          <w:b w:val="0"/>
          <w:i w:val="0"/>
          <w:color w:val="27313B"/>
          <w:sz w:val="24"/>
        </w:rPr>
        <w:t>A category-based explanation of every feature entry in the supplied release documents, with each release identified from its PDF filename.</w:t>
      </w:r>
    </w:p>
    <w:tbl>
      <w:tblPr>
        <w:tblW w:type="auto" w:w="0"/>
        <w:jc w:val="left"/>
        <w:tblLayout w:type="autofit"/>
        <w:tblLook w:firstColumn="1" w:firstRow="1" w:lastColumn="0" w:lastRow="0" w:noHBand="0" w:noVBand="1" w:val="04A0"/>
      </w:tblPr>
      <w:tblGrid>
        <w:gridCol w:w="3389"/>
        <w:gridCol w:w="3389"/>
        <w:gridCol w:w="3389"/>
      </w:tblGrid>
      <w:tr>
        <w:tc>
          <w:tcPr>
            <w:tcW w:type="dxa" w:w="3389"/>
            <w:shd w:fill="EAF2FF"/>
            <w:tcMar>
              <w:top w:w="150" w:type="dxa"/>
              <w:start w:w="160" w:type="dxa"/>
              <w:bottom w:w="140" w:type="dxa"/>
              <w:end w:w="160" w:type="dxa"/>
            </w:tcMar>
            <w:tcBorders>
              <w:top w:val="single" w:sz="6" w:color="D9E1EA"/>
              <w:left w:val="single" w:sz="6" w:color="D9E1EA"/>
              <w:bottom w:val="single" w:sz="6" w:color="D9E1EA"/>
              <w:right w:val="single" w:sz="6" w:color="D9E1EA"/>
            </w:tcBorders>
          </w:tcPr>
          <w:p>
            <w:pPr>
              <w:jc w:val="center"/>
            </w:pPr>
            <w:r>
              <w:rPr>
                <w:rFonts w:ascii="Aptos" w:hAnsi="Aptos"/>
                <w:b/>
                <w:i w:val="0"/>
                <w:color w:val="2B73E0"/>
                <w:sz w:val="38"/>
              </w:rPr>
              <w:t>8</w:t>
            </w:r>
          </w:p>
          <w:p>
            <w:pPr>
              <w:jc w:val="center"/>
            </w:pPr>
            <w:r>
              <w:rPr>
                <w:rFonts w:ascii="Aptos" w:hAnsi="Aptos"/>
                <w:b w:val="0"/>
                <w:i w:val="0"/>
                <w:color w:val="596773"/>
                <w:sz w:val="17"/>
              </w:rPr>
              <w:t>release PDFs</w:t>
            </w:r>
          </w:p>
        </w:tc>
        <w:tc>
          <w:tcPr>
            <w:tcW w:type="dxa" w:w="3389"/>
            <w:shd w:fill="F7F9FC"/>
            <w:tcMar>
              <w:top w:w="150" w:type="dxa"/>
              <w:start w:w="160" w:type="dxa"/>
              <w:bottom w:w="140" w:type="dxa"/>
              <w:end w:w="160" w:type="dxa"/>
            </w:tcMar>
            <w:tcBorders>
              <w:top w:val="single" w:sz="6" w:color="D9E1EA"/>
              <w:left w:val="single" w:sz="6" w:color="D9E1EA"/>
              <w:bottom w:val="single" w:sz="6" w:color="D9E1EA"/>
              <w:right w:val="single" w:sz="6" w:color="D9E1EA"/>
            </w:tcBorders>
          </w:tcPr>
          <w:p>
            <w:pPr>
              <w:jc w:val="center"/>
            </w:pPr>
            <w:r>
              <w:rPr>
                <w:rFonts w:ascii="Aptos" w:hAnsi="Aptos"/>
                <w:b/>
                <w:i w:val="0"/>
                <w:color w:val="2B73E0"/>
                <w:sz w:val="38"/>
              </w:rPr>
              <w:t>236</w:t>
            </w:r>
          </w:p>
          <w:p>
            <w:pPr>
              <w:jc w:val="center"/>
            </w:pPr>
            <w:r>
              <w:rPr>
                <w:rFonts w:ascii="Aptos" w:hAnsi="Aptos"/>
                <w:b w:val="0"/>
                <w:i w:val="0"/>
                <w:color w:val="596773"/>
                <w:sz w:val="17"/>
              </w:rPr>
              <w:t>source pages</w:t>
            </w:r>
          </w:p>
        </w:tc>
        <w:tc>
          <w:tcPr>
            <w:tcW w:type="dxa" w:w="3389"/>
            <w:shd w:fill="EAF2FF"/>
            <w:tcMar>
              <w:top w:w="150" w:type="dxa"/>
              <w:start w:w="160" w:type="dxa"/>
              <w:bottom w:w="140" w:type="dxa"/>
              <w:end w:w="160" w:type="dxa"/>
            </w:tcMar>
            <w:tcBorders>
              <w:top w:val="single" w:sz="6" w:color="D9E1EA"/>
              <w:left w:val="single" w:sz="6" w:color="D9E1EA"/>
              <w:bottom w:val="single" w:sz="6" w:color="D9E1EA"/>
              <w:right w:val="single" w:sz="6" w:color="D9E1EA"/>
            </w:tcBorders>
          </w:tcPr>
          <w:p>
            <w:pPr>
              <w:jc w:val="center"/>
            </w:pPr>
            <w:r>
              <w:rPr>
                <w:rFonts w:ascii="Aptos" w:hAnsi="Aptos"/>
                <w:b/>
                <w:i w:val="0"/>
                <w:color w:val="2B73E0"/>
                <w:sz w:val="38"/>
              </w:rPr>
              <w:t>185</w:t>
            </w:r>
          </w:p>
          <w:p>
            <w:pPr>
              <w:jc w:val="center"/>
            </w:pPr>
            <w:r>
              <w:rPr>
                <w:rFonts w:ascii="Aptos" w:hAnsi="Aptos"/>
                <w:b w:val="0"/>
                <w:i w:val="0"/>
                <w:color w:val="596773"/>
                <w:sz w:val="17"/>
              </w:rPr>
              <w:t>category placements</w:t>
            </w:r>
          </w:p>
        </w:tc>
      </w:tr>
    </w:tbl>
    <w:p>
      <w:pPr>
        <w:spacing w:before="1920"/>
      </w:pPr>
      <w:r>
        <w:rPr>
          <w:rFonts w:ascii="Aptos" w:hAnsi="Aptos"/>
          <w:b w:val="0"/>
          <w:i w:val="0"/>
          <w:color w:val="596773"/>
          <w:sz w:val="19"/>
        </w:rPr>
        <w:t>Prepared 17 August 2026</w:t>
      </w:r>
    </w:p>
    <w:p>
      <w:r>
        <w:br w:type="page"/>
      </w:r>
    </w:p>
    <w:p>
      <w:pPr>
        <w:pStyle w:val="Heading1"/>
      </w:pPr>
      <w:r>
        <w:t>About this guide</w:t>
      </w:r>
    </w:p>
    <w:p>
      <w:r>
        <w:rPr>
          <w:rFonts w:ascii="Aptos" w:hAnsi="Aptos"/>
          <w:b w:val="0"/>
          <w:i w:val="0"/>
          <w:color w:val="27313B"/>
          <w:sz w:val="20"/>
        </w:rPr>
        <w:t>This guide consolidates the supplied Intuit Enterprise Suite release documents into one feature reference. Features are grouped into broad, consistent categories so related capabilities can be followed across releases. Each entry retains the exact source category, PDF filename, and source page.</w:t>
      </w:r>
    </w:p>
    <w:p>
      <w:r>
        <w:rPr>
          <w:rFonts w:ascii="Aptos" w:hAnsi="Aptos"/>
          <w:b w:val="0"/>
          <w:i w:val="0"/>
          <w:color w:val="27313B"/>
          <w:sz w:val="20"/>
        </w:rPr>
        <w:t>Release timing is taken from each PDF filename. Beta and open-beta labels are carried forward where the release document identifies them. Because several release PDFs intentionally place the same feature in more than one category, this guide preserves those repeated category placements rather than silently removing them.</w:t>
      </w:r>
    </w:p>
    <w:tbl>
      <w:tblPr>
        <w:tblW w:type="auto" w:w="0"/>
        <w:jc w:val="center"/>
        <w:tblLook w:firstColumn="1" w:firstRow="1" w:lastColumn="0" w:lastRow="0" w:noHBand="0" w:noVBand="1" w:val="04A0"/>
      </w:tblPr>
      <w:tblGrid>
        <w:gridCol w:w="10166"/>
      </w:tblGrid>
      <w:tr>
        <w:tc>
          <w:tcPr>
            <w:tcW w:type="dxa" w:w="10166"/>
            <w:shd w:fill="FFF7E6"/>
            <w:tcMar>
              <w:top w:w="130" w:type="dxa"/>
              <w:start w:w="150" w:type="dxa"/>
              <w:bottom w:w="130" w:type="dxa"/>
              <w:end w:w="150" w:type="dxa"/>
            </w:tcMar>
            <w:tcBorders>
              <w:top w:val="nil"/>
              <w:left w:val="single" w:sz="18" w:color="F4B942"/>
              <w:bottom w:val="nil"/>
              <w:right w:val="nil"/>
            </w:tcBorders>
          </w:tcPr>
          <w:p>
            <w:r>
              <w:rPr>
                <w:rFonts w:ascii="Aptos" w:hAnsi="Aptos"/>
                <w:b/>
                <w:i w:val="0"/>
                <w:color w:val="27313B"/>
                <w:sz w:val="19"/>
              </w:rPr>
              <w:t xml:space="preserve">Scope note: </w:t>
            </w:r>
            <w:r>
              <w:rPr>
                <w:rFonts w:ascii="Aptos" w:hAnsi="Aptos"/>
                <w:b w:val="0"/>
                <w:i w:val="0"/>
                <w:color w:val="27313B"/>
                <w:sz w:val="19"/>
              </w:rPr>
              <w:t>This is an explanatory release guide, not a statement of current availability, pricing, or entitlement. Availability notes in the PDFs may have changed after publication.</w:t>
            </w:r>
          </w:p>
        </w:tc>
      </w:tr>
    </w:tbl>
    <w:p>
      <w:pPr>
        <w:pStyle w:val="Heading2"/>
      </w:pPr>
      <w:r>
        <w:t>Category overview</w:t>
      </w:r>
    </w:p>
    <w:tbl>
      <w:tblPr>
        <w:tblW w:type="auto" w:w="0"/>
        <w:jc w:val="center"/>
        <w:tblLayout w:type="autofit"/>
        <w:tblLook w:firstColumn="1" w:firstRow="1" w:lastColumn="0" w:lastRow="0" w:noHBand="0" w:noVBand="1" w:val="04A0"/>
      </w:tblPr>
      <w:tblGrid>
        <w:gridCol w:w="3389"/>
        <w:gridCol w:w="3389"/>
        <w:gridCol w:w="3389"/>
      </w:tblGrid>
      <w:tr>
        <w:trPr>
          <w:tblHeader w:val="true"/>
        </w:trPr>
        <w:tc>
          <w:tcPr>
            <w:tcW w:type="dxa" w:w="3389"/>
            <w:shd w:fill="092D52"/>
            <w:tcMar>
              <w:top w:w="90" w:type="dxa"/>
              <w:start w:w="120" w:type="dxa"/>
              <w:bottom w:w="90" w:type="dxa"/>
              <w:end w:w="120" w:type="dxa"/>
            </w:tcMar>
          </w:tcPr>
          <w:p>
            <w:r>
              <w:rPr>
                <w:rFonts w:ascii="Aptos" w:hAnsi="Aptos"/>
                <w:b/>
                <w:i w:val="0"/>
                <w:color w:val="FFFFFF"/>
                <w:sz w:val="18"/>
              </w:rPr>
              <w:t>Consolidated category</w:t>
            </w:r>
          </w:p>
        </w:tc>
        <w:tc>
          <w:tcPr>
            <w:tcW w:type="dxa" w:w="3389"/>
            <w:shd w:fill="092D52"/>
            <w:tcMar>
              <w:top w:w="90" w:type="dxa"/>
              <w:start w:w="120" w:type="dxa"/>
              <w:bottom w:w="90" w:type="dxa"/>
              <w:end w:w="120" w:type="dxa"/>
            </w:tcMar>
          </w:tcPr>
          <w:p>
            <w:r>
              <w:rPr>
                <w:rFonts w:ascii="Aptos" w:hAnsi="Aptos"/>
                <w:b/>
                <w:i w:val="0"/>
                <w:color w:val="FFFFFF"/>
                <w:sz w:val="18"/>
              </w:rPr>
              <w:t>Entries</w:t>
            </w:r>
          </w:p>
        </w:tc>
        <w:tc>
          <w:tcPr>
            <w:tcW w:type="dxa" w:w="3389"/>
            <w:shd w:fill="092D52"/>
            <w:tcMar>
              <w:top w:w="90" w:type="dxa"/>
              <w:start w:w="120" w:type="dxa"/>
              <w:bottom w:w="90" w:type="dxa"/>
              <w:end w:w="120" w:type="dxa"/>
            </w:tcMar>
          </w:tcPr>
          <w:p>
            <w:r>
              <w:rPr>
                <w:rFonts w:ascii="Aptos" w:hAnsi="Aptos"/>
                <w:b/>
                <w:i w:val="0"/>
                <w:color w:val="FFFFFF"/>
                <w:sz w:val="18"/>
              </w:rPr>
              <w:t>Release span</w:t>
            </w:r>
          </w:p>
        </w:tc>
      </w:tr>
      <w:tr>
        <w:trPr>
          <w:cantSplit/>
        </w:trPr>
        <w:tc>
          <w:tcPr>
            <w:tcW w:type="dxa" w:w="3389"/>
            <w:shd w:fill="FFFFFF"/>
            <w:tcMar>
              <w:top w:w="48" w:type="dxa"/>
              <w:start w:w="120" w:type="dxa"/>
              <w:bottom w:w="48" w:type="dxa"/>
              <w:end w:w="120" w:type="dxa"/>
            </w:tcMar>
            <w:tcBorders>
              <w:bottom w:val="single" w:sz="4" w:color="D9E1EA"/>
            </w:tcBorders>
          </w:tcPr>
          <w:p>
            <w:r>
              <w:rPr>
                <w:rFonts w:ascii="Aptos" w:hAnsi="Aptos"/>
                <w:b w:val="0"/>
                <w:i w:val="0"/>
                <w:color w:val="27313B"/>
                <w:sz w:val="16"/>
              </w:rPr>
              <w:t>Multi-entity accounting and financial management</w:t>
            </w:r>
          </w:p>
        </w:tc>
        <w:tc>
          <w:tcPr>
            <w:tcW w:type="dxa" w:w="3389"/>
            <w:shd w:fill="FFFFFF"/>
            <w:tcMar>
              <w:top w:w="48" w:type="dxa"/>
              <w:start w:w="120" w:type="dxa"/>
              <w:bottom w:w="48" w:type="dxa"/>
              <w:end w:w="120" w:type="dxa"/>
            </w:tcMar>
            <w:tcBorders>
              <w:bottom w:val="single" w:sz="4" w:color="D9E1EA"/>
            </w:tcBorders>
          </w:tcPr>
          <w:p>
            <w:pPr>
              <w:jc w:val="center"/>
            </w:pPr>
            <w:r>
              <w:rPr>
                <w:rFonts w:ascii="Aptos" w:hAnsi="Aptos"/>
                <w:b w:val="0"/>
                <w:i w:val="0"/>
                <w:color w:val="27313B"/>
                <w:sz w:val="16"/>
              </w:rPr>
              <w:t>37</w:t>
            </w:r>
          </w:p>
        </w:tc>
        <w:tc>
          <w:tcPr>
            <w:tcW w:type="dxa" w:w="3389"/>
            <w:shd w:fill="FFFFFF"/>
            <w:tcMar>
              <w:top w:w="48" w:type="dxa"/>
              <w:start w:w="120" w:type="dxa"/>
              <w:bottom w:w="48" w:type="dxa"/>
              <w:end w:w="120" w:type="dxa"/>
            </w:tcMar>
            <w:tcBorders>
              <w:bottom w:val="single" w:sz="4" w:color="D9E1EA"/>
            </w:tcBorders>
          </w:tcPr>
          <w:p>
            <w:r>
              <w:rPr>
                <w:rFonts w:ascii="Aptos" w:hAnsi="Aptos"/>
                <w:b w:val="0"/>
                <w:i w:val="0"/>
                <w:color w:val="27313B"/>
                <w:sz w:val="16"/>
              </w:rPr>
              <w:t>September 2024 - August 2026</w:t>
            </w:r>
          </w:p>
        </w:tc>
      </w:tr>
      <w:tr>
        <w:trPr>
          <w:cantSplit/>
        </w:trPr>
        <w:tc>
          <w:tcPr>
            <w:tcW w:type="dxa" w:w="3389"/>
            <w:shd w:fill="F7F9FC"/>
            <w:tcMar>
              <w:top w:w="48" w:type="dxa"/>
              <w:start w:w="120" w:type="dxa"/>
              <w:bottom w:w="48" w:type="dxa"/>
              <w:end w:w="120" w:type="dxa"/>
            </w:tcMar>
            <w:tcBorders>
              <w:bottom w:val="single" w:sz="4" w:color="D9E1EA"/>
            </w:tcBorders>
          </w:tcPr>
          <w:p>
            <w:r>
              <w:rPr>
                <w:rFonts w:ascii="Aptos" w:hAnsi="Aptos"/>
                <w:b w:val="0"/>
                <w:i w:val="0"/>
                <w:color w:val="27313B"/>
                <w:sz w:val="16"/>
              </w:rPr>
              <w:t>Business intelligence, reporting, and dimensions</w:t>
            </w:r>
          </w:p>
        </w:tc>
        <w:tc>
          <w:tcPr>
            <w:tcW w:type="dxa" w:w="3389"/>
            <w:shd w:fill="F7F9FC"/>
            <w:tcMar>
              <w:top w:w="48" w:type="dxa"/>
              <w:start w:w="120" w:type="dxa"/>
              <w:bottom w:w="48" w:type="dxa"/>
              <w:end w:w="120" w:type="dxa"/>
            </w:tcMar>
            <w:tcBorders>
              <w:bottom w:val="single" w:sz="4" w:color="D9E1EA"/>
            </w:tcBorders>
          </w:tcPr>
          <w:p>
            <w:pPr>
              <w:jc w:val="center"/>
            </w:pPr>
            <w:r>
              <w:rPr>
                <w:rFonts w:ascii="Aptos" w:hAnsi="Aptos"/>
                <w:b w:val="0"/>
                <w:i w:val="0"/>
                <w:color w:val="27313B"/>
                <w:sz w:val="16"/>
              </w:rPr>
              <w:t>43</w:t>
            </w:r>
          </w:p>
        </w:tc>
        <w:tc>
          <w:tcPr>
            <w:tcW w:type="dxa" w:w="3389"/>
            <w:shd w:fill="F7F9FC"/>
            <w:tcMar>
              <w:top w:w="48" w:type="dxa"/>
              <w:start w:w="120" w:type="dxa"/>
              <w:bottom w:w="48" w:type="dxa"/>
              <w:end w:w="120" w:type="dxa"/>
            </w:tcMar>
            <w:tcBorders>
              <w:bottom w:val="single" w:sz="4" w:color="D9E1EA"/>
            </w:tcBorders>
          </w:tcPr>
          <w:p>
            <w:r>
              <w:rPr>
                <w:rFonts w:ascii="Aptos" w:hAnsi="Aptos"/>
                <w:b w:val="0"/>
                <w:i w:val="0"/>
                <w:color w:val="27313B"/>
                <w:sz w:val="16"/>
              </w:rPr>
              <w:t>September 2024 - August 2026</w:t>
            </w:r>
          </w:p>
        </w:tc>
      </w:tr>
      <w:tr>
        <w:trPr>
          <w:cantSplit/>
        </w:trPr>
        <w:tc>
          <w:tcPr>
            <w:tcW w:type="dxa" w:w="3389"/>
            <w:shd w:fill="FFFFFF"/>
            <w:tcMar>
              <w:top w:w="48" w:type="dxa"/>
              <w:start w:w="120" w:type="dxa"/>
              <w:bottom w:w="48" w:type="dxa"/>
              <w:end w:w="120" w:type="dxa"/>
            </w:tcMar>
            <w:tcBorders>
              <w:bottom w:val="single" w:sz="4" w:color="D9E1EA"/>
            </w:tcBorders>
          </w:tcPr>
          <w:p>
            <w:r>
              <w:rPr>
                <w:rFonts w:ascii="Aptos" w:hAnsi="Aptos"/>
                <w:b w:val="0"/>
                <w:i w:val="0"/>
                <w:color w:val="27313B"/>
                <w:sz w:val="16"/>
              </w:rPr>
              <w:t>AI and intelligent automation</w:t>
            </w:r>
          </w:p>
        </w:tc>
        <w:tc>
          <w:tcPr>
            <w:tcW w:type="dxa" w:w="3389"/>
            <w:shd w:fill="FFFFFF"/>
            <w:tcMar>
              <w:top w:w="48" w:type="dxa"/>
              <w:start w:w="120" w:type="dxa"/>
              <w:bottom w:w="48" w:type="dxa"/>
              <w:end w:w="120" w:type="dxa"/>
            </w:tcMar>
            <w:tcBorders>
              <w:bottom w:val="single" w:sz="4" w:color="D9E1EA"/>
            </w:tcBorders>
          </w:tcPr>
          <w:p>
            <w:pPr>
              <w:jc w:val="center"/>
            </w:pPr>
            <w:r>
              <w:rPr>
                <w:rFonts w:ascii="Aptos" w:hAnsi="Aptos"/>
                <w:b w:val="0"/>
                <w:i w:val="0"/>
                <w:color w:val="27313B"/>
                <w:sz w:val="16"/>
              </w:rPr>
              <w:t>14</w:t>
            </w:r>
          </w:p>
        </w:tc>
        <w:tc>
          <w:tcPr>
            <w:tcW w:type="dxa" w:w="3389"/>
            <w:shd w:fill="FFFFFF"/>
            <w:tcMar>
              <w:top w:w="48" w:type="dxa"/>
              <w:start w:w="120" w:type="dxa"/>
              <w:bottom w:w="48" w:type="dxa"/>
              <w:end w:w="120" w:type="dxa"/>
            </w:tcMar>
            <w:tcBorders>
              <w:bottom w:val="single" w:sz="4" w:color="D9E1EA"/>
            </w:tcBorders>
          </w:tcPr>
          <w:p>
            <w:r>
              <w:rPr>
                <w:rFonts w:ascii="Aptos" w:hAnsi="Aptos"/>
                <w:b w:val="0"/>
                <w:i w:val="0"/>
                <w:color w:val="27313B"/>
                <w:sz w:val="16"/>
              </w:rPr>
              <w:t>July 2025 - August 2026</w:t>
            </w:r>
          </w:p>
        </w:tc>
      </w:tr>
      <w:tr>
        <w:trPr>
          <w:cantSplit/>
        </w:trPr>
        <w:tc>
          <w:tcPr>
            <w:tcW w:type="dxa" w:w="3389"/>
            <w:shd w:fill="F7F9FC"/>
            <w:tcMar>
              <w:top w:w="48" w:type="dxa"/>
              <w:start w:w="120" w:type="dxa"/>
              <w:bottom w:w="48" w:type="dxa"/>
              <w:end w:w="120" w:type="dxa"/>
            </w:tcMar>
            <w:tcBorders>
              <w:bottom w:val="single" w:sz="4" w:color="D9E1EA"/>
            </w:tcBorders>
          </w:tcPr>
          <w:p>
            <w:r>
              <w:rPr>
                <w:rFonts w:ascii="Aptos" w:hAnsi="Aptos"/>
                <w:b w:val="0"/>
                <w:i w:val="0"/>
                <w:color w:val="27313B"/>
                <w:sz w:val="16"/>
              </w:rPr>
              <w:t>Workflow automation and approvals</w:t>
            </w:r>
          </w:p>
        </w:tc>
        <w:tc>
          <w:tcPr>
            <w:tcW w:type="dxa" w:w="3389"/>
            <w:shd w:fill="F7F9FC"/>
            <w:tcMar>
              <w:top w:w="48" w:type="dxa"/>
              <w:start w:w="120" w:type="dxa"/>
              <w:bottom w:w="48" w:type="dxa"/>
              <w:end w:w="120" w:type="dxa"/>
            </w:tcMar>
            <w:tcBorders>
              <w:bottom w:val="single" w:sz="4" w:color="D9E1EA"/>
            </w:tcBorders>
          </w:tcPr>
          <w:p>
            <w:pPr>
              <w:jc w:val="center"/>
            </w:pPr>
            <w:r>
              <w:rPr>
                <w:rFonts w:ascii="Aptos" w:hAnsi="Aptos"/>
                <w:b w:val="0"/>
                <w:i w:val="0"/>
                <w:color w:val="27313B"/>
                <w:sz w:val="16"/>
              </w:rPr>
              <w:t>5</w:t>
            </w:r>
          </w:p>
        </w:tc>
        <w:tc>
          <w:tcPr>
            <w:tcW w:type="dxa" w:w="3389"/>
            <w:shd w:fill="F7F9FC"/>
            <w:tcMar>
              <w:top w:w="48" w:type="dxa"/>
              <w:start w:w="120" w:type="dxa"/>
              <w:bottom w:w="48" w:type="dxa"/>
              <w:end w:w="120" w:type="dxa"/>
            </w:tcMar>
            <w:tcBorders>
              <w:bottom w:val="single" w:sz="4" w:color="D9E1EA"/>
            </w:tcBorders>
          </w:tcPr>
          <w:p>
            <w:r>
              <w:rPr>
                <w:rFonts w:ascii="Aptos" w:hAnsi="Aptos"/>
                <w:b w:val="0"/>
                <w:i w:val="0"/>
                <w:color w:val="27313B"/>
                <w:sz w:val="16"/>
              </w:rPr>
              <w:t>February 2026 - May 2026</w:t>
            </w:r>
          </w:p>
        </w:tc>
      </w:tr>
      <w:tr>
        <w:trPr>
          <w:cantSplit/>
        </w:trPr>
        <w:tc>
          <w:tcPr>
            <w:tcW w:type="dxa" w:w="3389"/>
            <w:shd w:fill="FFFFFF"/>
            <w:tcMar>
              <w:top w:w="48" w:type="dxa"/>
              <w:start w:w="120" w:type="dxa"/>
              <w:bottom w:w="48" w:type="dxa"/>
              <w:end w:w="120" w:type="dxa"/>
            </w:tcMar>
            <w:tcBorders>
              <w:bottom w:val="single" w:sz="4" w:color="D9E1EA"/>
            </w:tcBorders>
          </w:tcPr>
          <w:p>
            <w:r>
              <w:rPr>
                <w:rFonts w:ascii="Aptos" w:hAnsi="Aptos"/>
                <w:b w:val="0"/>
                <w:i w:val="0"/>
                <w:color w:val="27313B"/>
                <w:sz w:val="16"/>
              </w:rPr>
              <w:t>Projects, construction, and industry solutions</w:t>
            </w:r>
          </w:p>
        </w:tc>
        <w:tc>
          <w:tcPr>
            <w:tcW w:type="dxa" w:w="3389"/>
            <w:shd w:fill="FFFFFF"/>
            <w:tcMar>
              <w:top w:w="48" w:type="dxa"/>
              <w:start w:w="120" w:type="dxa"/>
              <w:bottom w:w="48" w:type="dxa"/>
              <w:end w:w="120" w:type="dxa"/>
            </w:tcMar>
            <w:tcBorders>
              <w:bottom w:val="single" w:sz="4" w:color="D9E1EA"/>
            </w:tcBorders>
          </w:tcPr>
          <w:p>
            <w:pPr>
              <w:jc w:val="center"/>
            </w:pPr>
            <w:r>
              <w:rPr>
                <w:rFonts w:ascii="Aptos" w:hAnsi="Aptos"/>
                <w:b w:val="0"/>
                <w:i w:val="0"/>
                <w:color w:val="27313B"/>
                <w:sz w:val="16"/>
              </w:rPr>
              <w:t>37</w:t>
            </w:r>
          </w:p>
        </w:tc>
        <w:tc>
          <w:tcPr>
            <w:tcW w:type="dxa" w:w="3389"/>
            <w:shd w:fill="FFFFFF"/>
            <w:tcMar>
              <w:top w:w="48" w:type="dxa"/>
              <w:start w:w="120" w:type="dxa"/>
              <w:bottom w:w="48" w:type="dxa"/>
              <w:end w:w="120" w:type="dxa"/>
            </w:tcMar>
            <w:tcBorders>
              <w:bottom w:val="single" w:sz="4" w:color="D9E1EA"/>
            </w:tcBorders>
          </w:tcPr>
          <w:p>
            <w:r>
              <w:rPr>
                <w:rFonts w:ascii="Aptos" w:hAnsi="Aptos"/>
                <w:b w:val="0"/>
                <w:i w:val="0"/>
                <w:color w:val="27313B"/>
                <w:sz w:val="16"/>
              </w:rPr>
              <w:t>September 2024 - August 2026</w:t>
            </w:r>
          </w:p>
        </w:tc>
      </w:tr>
      <w:tr>
        <w:trPr>
          <w:cantSplit/>
        </w:trPr>
        <w:tc>
          <w:tcPr>
            <w:tcW w:type="dxa" w:w="3389"/>
            <w:shd w:fill="F7F9FC"/>
            <w:tcMar>
              <w:top w:w="48" w:type="dxa"/>
              <w:start w:w="120" w:type="dxa"/>
              <w:bottom w:w="48" w:type="dxa"/>
              <w:end w:w="120" w:type="dxa"/>
            </w:tcMar>
            <w:tcBorders>
              <w:bottom w:val="single" w:sz="4" w:color="D9E1EA"/>
            </w:tcBorders>
          </w:tcPr>
          <w:p>
            <w:r>
              <w:rPr>
                <w:rFonts w:ascii="Aptos" w:hAnsi="Aptos"/>
                <w:b w:val="0"/>
                <w:i w:val="0"/>
                <w:color w:val="27313B"/>
                <w:sz w:val="16"/>
              </w:rPr>
              <w:t>Inventory and order management</w:t>
            </w:r>
          </w:p>
        </w:tc>
        <w:tc>
          <w:tcPr>
            <w:tcW w:type="dxa" w:w="3389"/>
            <w:shd w:fill="F7F9FC"/>
            <w:tcMar>
              <w:top w:w="48" w:type="dxa"/>
              <w:start w:w="120" w:type="dxa"/>
              <w:bottom w:w="48" w:type="dxa"/>
              <w:end w:w="120" w:type="dxa"/>
            </w:tcMar>
            <w:tcBorders>
              <w:bottom w:val="single" w:sz="4" w:color="D9E1EA"/>
            </w:tcBorders>
          </w:tcPr>
          <w:p>
            <w:pPr>
              <w:jc w:val="center"/>
            </w:pPr>
            <w:r>
              <w:rPr>
                <w:rFonts w:ascii="Aptos" w:hAnsi="Aptos"/>
                <w:b w:val="0"/>
                <w:i w:val="0"/>
                <w:color w:val="27313B"/>
                <w:sz w:val="16"/>
              </w:rPr>
              <w:t>7</w:t>
            </w:r>
          </w:p>
        </w:tc>
        <w:tc>
          <w:tcPr>
            <w:tcW w:type="dxa" w:w="3389"/>
            <w:shd w:fill="F7F9FC"/>
            <w:tcMar>
              <w:top w:w="48" w:type="dxa"/>
              <w:start w:w="120" w:type="dxa"/>
              <w:bottom w:w="48" w:type="dxa"/>
              <w:end w:w="120" w:type="dxa"/>
            </w:tcMar>
            <w:tcBorders>
              <w:bottom w:val="single" w:sz="4" w:color="D9E1EA"/>
            </w:tcBorders>
          </w:tcPr>
          <w:p>
            <w:r>
              <w:rPr>
                <w:rFonts w:ascii="Aptos" w:hAnsi="Aptos"/>
                <w:b w:val="0"/>
                <w:i w:val="0"/>
                <w:color w:val="27313B"/>
                <w:sz w:val="16"/>
              </w:rPr>
              <w:t>February 2026 - August 2026</w:t>
            </w:r>
          </w:p>
        </w:tc>
      </w:tr>
      <w:tr>
        <w:trPr>
          <w:cantSplit/>
        </w:trPr>
        <w:tc>
          <w:tcPr>
            <w:tcW w:type="dxa" w:w="3389"/>
            <w:shd w:fill="FFFFFF"/>
            <w:tcMar>
              <w:top w:w="48" w:type="dxa"/>
              <w:start w:w="120" w:type="dxa"/>
              <w:bottom w:w="48" w:type="dxa"/>
              <w:end w:w="120" w:type="dxa"/>
            </w:tcMar>
            <w:tcBorders>
              <w:bottom w:val="single" w:sz="4" w:color="D9E1EA"/>
            </w:tcBorders>
          </w:tcPr>
          <w:p>
            <w:r>
              <w:rPr>
                <w:rFonts w:ascii="Aptos" w:hAnsi="Aptos"/>
                <w:b w:val="0"/>
                <w:i w:val="0"/>
                <w:color w:val="27313B"/>
                <w:sz w:val="16"/>
              </w:rPr>
              <w:t>Payroll and workforce management</w:t>
            </w:r>
          </w:p>
        </w:tc>
        <w:tc>
          <w:tcPr>
            <w:tcW w:type="dxa" w:w="3389"/>
            <w:shd w:fill="FFFFFF"/>
            <w:tcMar>
              <w:top w:w="48" w:type="dxa"/>
              <w:start w:w="120" w:type="dxa"/>
              <w:bottom w:w="48" w:type="dxa"/>
              <w:end w:w="120" w:type="dxa"/>
            </w:tcMar>
            <w:tcBorders>
              <w:bottom w:val="single" w:sz="4" w:color="D9E1EA"/>
            </w:tcBorders>
          </w:tcPr>
          <w:p>
            <w:pPr>
              <w:jc w:val="center"/>
            </w:pPr>
            <w:r>
              <w:rPr>
                <w:rFonts w:ascii="Aptos" w:hAnsi="Aptos"/>
                <w:b w:val="0"/>
                <w:i w:val="0"/>
                <w:color w:val="27313B"/>
                <w:sz w:val="16"/>
              </w:rPr>
              <w:t>28</w:t>
            </w:r>
          </w:p>
        </w:tc>
        <w:tc>
          <w:tcPr>
            <w:tcW w:type="dxa" w:w="3389"/>
            <w:shd w:fill="FFFFFF"/>
            <w:tcMar>
              <w:top w:w="48" w:type="dxa"/>
              <w:start w:w="120" w:type="dxa"/>
              <w:bottom w:w="48" w:type="dxa"/>
              <w:end w:w="120" w:type="dxa"/>
            </w:tcMar>
            <w:tcBorders>
              <w:bottom w:val="single" w:sz="4" w:color="D9E1EA"/>
            </w:tcBorders>
          </w:tcPr>
          <w:p>
            <w:r>
              <w:rPr>
                <w:rFonts w:ascii="Aptos" w:hAnsi="Aptos"/>
                <w:b w:val="0"/>
                <w:i w:val="0"/>
                <w:color w:val="27313B"/>
                <w:sz w:val="16"/>
              </w:rPr>
              <w:t>March 2025 - August 2026</w:t>
            </w:r>
          </w:p>
        </w:tc>
      </w:tr>
      <w:tr>
        <w:trPr>
          <w:cantSplit/>
        </w:trPr>
        <w:tc>
          <w:tcPr>
            <w:tcW w:type="dxa" w:w="3389"/>
            <w:shd w:fill="F7F9FC"/>
            <w:tcMar>
              <w:top w:w="48" w:type="dxa"/>
              <w:start w:w="120" w:type="dxa"/>
              <w:bottom w:w="48" w:type="dxa"/>
              <w:end w:w="120" w:type="dxa"/>
            </w:tcMar>
            <w:tcBorders>
              <w:bottom w:val="single" w:sz="4" w:color="D9E1EA"/>
            </w:tcBorders>
          </w:tcPr>
          <w:p>
            <w:r>
              <w:rPr>
                <w:rFonts w:ascii="Aptos" w:hAnsi="Aptos"/>
                <w:b w:val="0"/>
                <w:i w:val="0"/>
                <w:color w:val="27313B"/>
                <w:sz w:val="16"/>
              </w:rPr>
              <w:t>Payments and money movement</w:t>
            </w:r>
          </w:p>
        </w:tc>
        <w:tc>
          <w:tcPr>
            <w:tcW w:type="dxa" w:w="3389"/>
            <w:shd w:fill="F7F9FC"/>
            <w:tcMar>
              <w:top w:w="48" w:type="dxa"/>
              <w:start w:w="120" w:type="dxa"/>
              <w:bottom w:w="48" w:type="dxa"/>
              <w:end w:w="120" w:type="dxa"/>
            </w:tcMar>
            <w:tcBorders>
              <w:bottom w:val="single" w:sz="4" w:color="D9E1EA"/>
            </w:tcBorders>
          </w:tcPr>
          <w:p>
            <w:pPr>
              <w:jc w:val="center"/>
            </w:pPr>
            <w:r>
              <w:rPr>
                <w:rFonts w:ascii="Aptos" w:hAnsi="Aptos"/>
                <w:b w:val="0"/>
                <w:i w:val="0"/>
                <w:color w:val="27313B"/>
                <w:sz w:val="16"/>
              </w:rPr>
              <w:t>3</w:t>
            </w:r>
          </w:p>
        </w:tc>
        <w:tc>
          <w:tcPr>
            <w:tcW w:type="dxa" w:w="3389"/>
            <w:shd w:fill="F7F9FC"/>
            <w:tcMar>
              <w:top w:w="48" w:type="dxa"/>
              <w:start w:w="120" w:type="dxa"/>
              <w:bottom w:w="48" w:type="dxa"/>
              <w:end w:w="120" w:type="dxa"/>
            </w:tcMar>
            <w:tcBorders>
              <w:bottom w:val="single" w:sz="4" w:color="D9E1EA"/>
            </w:tcBorders>
          </w:tcPr>
          <w:p>
            <w:r>
              <w:rPr>
                <w:rFonts w:ascii="Aptos" w:hAnsi="Aptos"/>
                <w:b w:val="0"/>
                <w:i w:val="0"/>
                <w:color w:val="27313B"/>
                <w:sz w:val="16"/>
              </w:rPr>
              <w:t>November 2025 - May 2026</w:t>
            </w:r>
          </w:p>
        </w:tc>
      </w:tr>
      <w:tr>
        <w:trPr>
          <w:cantSplit/>
        </w:trPr>
        <w:tc>
          <w:tcPr>
            <w:tcW w:type="dxa" w:w="3389"/>
            <w:shd w:fill="FFFFFF"/>
            <w:tcMar>
              <w:top w:w="48" w:type="dxa"/>
              <w:start w:w="120" w:type="dxa"/>
              <w:bottom w:w="48" w:type="dxa"/>
              <w:end w:w="120" w:type="dxa"/>
            </w:tcMar>
            <w:tcBorders>
              <w:bottom w:val="single" w:sz="4" w:color="D9E1EA"/>
            </w:tcBorders>
          </w:tcPr>
          <w:p>
            <w:r>
              <w:rPr>
                <w:rFonts w:ascii="Aptos" w:hAnsi="Aptos"/>
                <w:b w:val="0"/>
                <w:i w:val="0"/>
                <w:color w:val="27313B"/>
                <w:sz w:val="16"/>
              </w:rPr>
              <w:t>Customer and vendor management</w:t>
            </w:r>
          </w:p>
        </w:tc>
        <w:tc>
          <w:tcPr>
            <w:tcW w:type="dxa" w:w="3389"/>
            <w:shd w:fill="FFFFFF"/>
            <w:tcMar>
              <w:top w:w="48" w:type="dxa"/>
              <w:start w:w="120" w:type="dxa"/>
              <w:bottom w:w="48" w:type="dxa"/>
              <w:end w:w="120" w:type="dxa"/>
            </w:tcMar>
            <w:tcBorders>
              <w:bottom w:val="single" w:sz="4" w:color="D9E1EA"/>
            </w:tcBorders>
          </w:tcPr>
          <w:p>
            <w:pPr>
              <w:jc w:val="center"/>
            </w:pPr>
            <w:r>
              <w:rPr>
                <w:rFonts w:ascii="Aptos" w:hAnsi="Aptos"/>
                <w:b w:val="0"/>
                <w:i w:val="0"/>
                <w:color w:val="27313B"/>
                <w:sz w:val="16"/>
              </w:rPr>
              <w:t>1</w:t>
            </w:r>
          </w:p>
        </w:tc>
        <w:tc>
          <w:tcPr>
            <w:tcW w:type="dxa" w:w="3389"/>
            <w:shd w:fill="FFFFFF"/>
            <w:tcMar>
              <w:top w:w="48" w:type="dxa"/>
              <w:start w:w="120" w:type="dxa"/>
              <w:bottom w:w="48" w:type="dxa"/>
              <w:end w:w="120" w:type="dxa"/>
            </w:tcMar>
            <w:tcBorders>
              <w:bottom w:val="single" w:sz="4" w:color="D9E1EA"/>
            </w:tcBorders>
          </w:tcPr>
          <w:p>
            <w:r>
              <w:rPr>
                <w:rFonts w:ascii="Aptos" w:hAnsi="Aptos"/>
                <w:b w:val="0"/>
                <w:i w:val="0"/>
                <w:color w:val="27313B"/>
                <w:sz w:val="16"/>
              </w:rPr>
              <w:t>July 2025 - July 2025</w:t>
            </w:r>
          </w:p>
        </w:tc>
      </w:tr>
      <w:tr>
        <w:trPr>
          <w:cantSplit/>
        </w:trPr>
        <w:tc>
          <w:tcPr>
            <w:tcW w:type="dxa" w:w="3389"/>
            <w:shd w:fill="F7F9FC"/>
            <w:tcMar>
              <w:top w:w="48" w:type="dxa"/>
              <w:start w:w="120" w:type="dxa"/>
              <w:bottom w:w="48" w:type="dxa"/>
              <w:end w:w="120" w:type="dxa"/>
            </w:tcMar>
            <w:tcBorders>
              <w:bottom w:val="single" w:sz="4" w:color="D9E1EA"/>
            </w:tcBorders>
          </w:tcPr>
          <w:p>
            <w:r>
              <w:rPr>
                <w:rFonts w:ascii="Aptos" w:hAnsi="Aptos"/>
                <w:b w:val="0"/>
                <w:i w:val="0"/>
                <w:color w:val="27313B"/>
                <w:sz w:val="16"/>
              </w:rPr>
              <w:t>Security, access, and compliance</w:t>
            </w:r>
          </w:p>
        </w:tc>
        <w:tc>
          <w:tcPr>
            <w:tcW w:type="dxa" w:w="3389"/>
            <w:shd w:fill="F7F9FC"/>
            <w:tcMar>
              <w:top w:w="48" w:type="dxa"/>
              <w:start w:w="120" w:type="dxa"/>
              <w:bottom w:w="48" w:type="dxa"/>
              <w:end w:w="120" w:type="dxa"/>
            </w:tcMar>
            <w:tcBorders>
              <w:bottom w:val="single" w:sz="4" w:color="D9E1EA"/>
            </w:tcBorders>
          </w:tcPr>
          <w:p>
            <w:pPr>
              <w:jc w:val="center"/>
            </w:pPr>
            <w:r>
              <w:rPr>
                <w:rFonts w:ascii="Aptos" w:hAnsi="Aptos"/>
                <w:b w:val="0"/>
                <w:i w:val="0"/>
                <w:color w:val="27313B"/>
                <w:sz w:val="16"/>
              </w:rPr>
              <w:t>4</w:t>
            </w:r>
          </w:p>
        </w:tc>
        <w:tc>
          <w:tcPr>
            <w:tcW w:type="dxa" w:w="3389"/>
            <w:shd w:fill="F7F9FC"/>
            <w:tcMar>
              <w:top w:w="48" w:type="dxa"/>
              <w:start w:w="120" w:type="dxa"/>
              <w:bottom w:w="48" w:type="dxa"/>
              <w:end w:w="120" w:type="dxa"/>
            </w:tcMar>
            <w:tcBorders>
              <w:bottom w:val="single" w:sz="4" w:color="D9E1EA"/>
            </w:tcBorders>
          </w:tcPr>
          <w:p>
            <w:r>
              <w:rPr>
                <w:rFonts w:ascii="Aptos" w:hAnsi="Aptos"/>
                <w:b w:val="0"/>
                <w:i w:val="0"/>
                <w:color w:val="27313B"/>
                <w:sz w:val="16"/>
              </w:rPr>
              <w:t>December 2024 - August 2026</w:t>
            </w:r>
          </w:p>
        </w:tc>
      </w:tr>
      <w:tr>
        <w:trPr>
          <w:cantSplit/>
        </w:trPr>
        <w:tc>
          <w:tcPr>
            <w:tcW w:type="dxa" w:w="3389"/>
            <w:shd w:fill="FFFFFF"/>
            <w:tcMar>
              <w:top w:w="48" w:type="dxa"/>
              <w:start w:w="120" w:type="dxa"/>
              <w:bottom w:w="48" w:type="dxa"/>
              <w:end w:w="120" w:type="dxa"/>
            </w:tcMar>
            <w:tcBorders>
              <w:bottom w:val="single" w:sz="4" w:color="D9E1EA"/>
            </w:tcBorders>
          </w:tcPr>
          <w:p>
            <w:r>
              <w:rPr>
                <w:rFonts w:ascii="Aptos" w:hAnsi="Aptos"/>
                <w:b w:val="0"/>
                <w:i w:val="0"/>
                <w:color w:val="27313B"/>
                <w:sz w:val="16"/>
              </w:rPr>
              <w:t>Platform experience and performance</w:t>
            </w:r>
          </w:p>
        </w:tc>
        <w:tc>
          <w:tcPr>
            <w:tcW w:type="dxa" w:w="3389"/>
            <w:shd w:fill="FFFFFF"/>
            <w:tcMar>
              <w:top w:w="48" w:type="dxa"/>
              <w:start w:w="120" w:type="dxa"/>
              <w:bottom w:w="48" w:type="dxa"/>
              <w:end w:w="120" w:type="dxa"/>
            </w:tcMar>
            <w:tcBorders>
              <w:bottom w:val="single" w:sz="4" w:color="D9E1EA"/>
            </w:tcBorders>
          </w:tcPr>
          <w:p>
            <w:pPr>
              <w:jc w:val="center"/>
            </w:pPr>
            <w:r>
              <w:rPr>
                <w:rFonts w:ascii="Aptos" w:hAnsi="Aptos"/>
                <w:b w:val="0"/>
                <w:i w:val="0"/>
                <w:color w:val="27313B"/>
                <w:sz w:val="16"/>
              </w:rPr>
              <w:t>5</w:t>
            </w:r>
          </w:p>
        </w:tc>
        <w:tc>
          <w:tcPr>
            <w:tcW w:type="dxa" w:w="3389"/>
            <w:shd w:fill="FFFFFF"/>
            <w:tcMar>
              <w:top w:w="48" w:type="dxa"/>
              <w:start w:w="120" w:type="dxa"/>
              <w:bottom w:w="48" w:type="dxa"/>
              <w:end w:w="120" w:type="dxa"/>
            </w:tcMar>
            <w:tcBorders>
              <w:bottom w:val="single" w:sz="4" w:color="D9E1EA"/>
            </w:tcBorders>
          </w:tcPr>
          <w:p>
            <w:r>
              <w:rPr>
                <w:rFonts w:ascii="Aptos" w:hAnsi="Aptos"/>
                <w:b w:val="0"/>
                <w:i w:val="0"/>
                <w:color w:val="27313B"/>
                <w:sz w:val="16"/>
              </w:rPr>
              <w:t>July 2025 - November 2025</w:t>
            </w:r>
          </w:p>
        </w:tc>
      </w:tr>
      <w:tr>
        <w:trPr>
          <w:cantSplit/>
        </w:trPr>
        <w:tc>
          <w:tcPr>
            <w:tcW w:type="dxa" w:w="3389"/>
            <w:shd w:fill="F7F9FC"/>
            <w:tcMar>
              <w:top w:w="48" w:type="dxa"/>
              <w:start w:w="120" w:type="dxa"/>
              <w:bottom w:w="48" w:type="dxa"/>
              <w:end w:w="120" w:type="dxa"/>
            </w:tcMar>
            <w:tcBorders>
              <w:bottom w:val="single" w:sz="4" w:color="D9E1EA"/>
            </w:tcBorders>
          </w:tcPr>
          <w:p>
            <w:r>
              <w:rPr>
                <w:rFonts w:ascii="Aptos" w:hAnsi="Aptos"/>
                <w:b w:val="0"/>
                <w:i w:val="0"/>
                <w:color w:val="27313B"/>
                <w:sz w:val="16"/>
              </w:rPr>
              <w:t>Support and service management</w:t>
            </w:r>
          </w:p>
        </w:tc>
        <w:tc>
          <w:tcPr>
            <w:tcW w:type="dxa" w:w="3389"/>
            <w:shd w:fill="F7F9FC"/>
            <w:tcMar>
              <w:top w:w="48" w:type="dxa"/>
              <w:start w:w="120" w:type="dxa"/>
              <w:bottom w:w="48" w:type="dxa"/>
              <w:end w:w="120" w:type="dxa"/>
            </w:tcMar>
            <w:tcBorders>
              <w:bottom w:val="single" w:sz="4" w:color="D9E1EA"/>
            </w:tcBorders>
          </w:tcPr>
          <w:p>
            <w:pPr>
              <w:jc w:val="center"/>
            </w:pPr>
            <w:r>
              <w:rPr>
                <w:rFonts w:ascii="Aptos" w:hAnsi="Aptos"/>
                <w:b w:val="0"/>
                <w:i w:val="0"/>
                <w:color w:val="27313B"/>
                <w:sz w:val="16"/>
              </w:rPr>
              <w:t>1</w:t>
            </w:r>
          </w:p>
        </w:tc>
        <w:tc>
          <w:tcPr>
            <w:tcW w:type="dxa" w:w="3389"/>
            <w:shd w:fill="F7F9FC"/>
            <w:tcMar>
              <w:top w:w="48" w:type="dxa"/>
              <w:start w:w="120" w:type="dxa"/>
              <w:bottom w:w="48" w:type="dxa"/>
              <w:end w:w="120" w:type="dxa"/>
            </w:tcMar>
            <w:tcBorders>
              <w:bottom w:val="single" w:sz="4" w:color="D9E1EA"/>
            </w:tcBorders>
          </w:tcPr>
          <w:p>
            <w:r>
              <w:rPr>
                <w:rFonts w:ascii="Aptos" w:hAnsi="Aptos"/>
                <w:b w:val="0"/>
                <w:i w:val="0"/>
                <w:color w:val="27313B"/>
                <w:sz w:val="16"/>
              </w:rPr>
              <w:t>May 2026 - May 2026</w:t>
            </w:r>
          </w:p>
        </w:tc>
      </w:tr>
    </w:tbl>
    <w:p>
      <w:pPr>
        <w:pStyle w:val="Heading2"/>
      </w:pPr>
      <w:r>
        <w:t>Release files</w:t>
      </w:r>
    </w:p>
    <w:tbl>
      <w:tblPr>
        <w:tblW w:type="auto" w:w="0"/>
        <w:jc w:val="center"/>
        <w:tblLayout w:type="autofit"/>
        <w:tblLook w:firstColumn="1" w:firstRow="1" w:lastColumn="0" w:lastRow="0" w:noHBand="0" w:noVBand="1" w:val="04A0"/>
      </w:tblPr>
      <w:tblGrid>
        <w:gridCol w:w="3389"/>
        <w:gridCol w:w="3389"/>
        <w:gridCol w:w="3389"/>
      </w:tblGrid>
      <w:tr>
        <w:trPr>
          <w:tblHeader w:val="true"/>
        </w:trPr>
        <w:tc>
          <w:tcPr>
            <w:tcW w:type="dxa" w:w="3389"/>
            <w:shd w:fill="092D52"/>
            <w:tcMar>
              <w:top w:w="90" w:type="dxa"/>
              <w:start w:w="120" w:type="dxa"/>
              <w:bottom w:w="90" w:type="dxa"/>
              <w:end w:w="120" w:type="dxa"/>
            </w:tcMar>
          </w:tcPr>
          <w:p>
            <w:r>
              <w:rPr>
                <w:rFonts w:ascii="Aptos" w:hAnsi="Aptos"/>
                <w:b/>
                <w:i w:val="0"/>
                <w:color w:val="FFFFFF"/>
                <w:sz w:val="18"/>
              </w:rPr>
              <w:t>Release</w:t>
            </w:r>
          </w:p>
        </w:tc>
        <w:tc>
          <w:tcPr>
            <w:tcW w:type="dxa" w:w="3389"/>
            <w:shd w:fill="092D52"/>
            <w:tcMar>
              <w:top w:w="90" w:type="dxa"/>
              <w:start w:w="120" w:type="dxa"/>
              <w:bottom w:w="90" w:type="dxa"/>
              <w:end w:w="120" w:type="dxa"/>
            </w:tcMar>
          </w:tcPr>
          <w:p>
            <w:r>
              <w:rPr>
                <w:rFonts w:ascii="Aptos" w:hAnsi="Aptos"/>
                <w:b/>
                <w:i w:val="0"/>
                <w:color w:val="FFFFFF"/>
                <w:sz w:val="18"/>
              </w:rPr>
              <w:t>Source PDF</w:t>
            </w:r>
          </w:p>
        </w:tc>
        <w:tc>
          <w:tcPr>
            <w:tcW w:type="dxa" w:w="3389"/>
            <w:shd w:fill="092D52"/>
            <w:tcMar>
              <w:top w:w="90" w:type="dxa"/>
              <w:start w:w="120" w:type="dxa"/>
              <w:bottom w:w="90" w:type="dxa"/>
              <w:end w:w="120" w:type="dxa"/>
            </w:tcMar>
          </w:tcPr>
          <w:p>
            <w:r>
              <w:rPr>
                <w:rFonts w:ascii="Aptos" w:hAnsi="Aptos"/>
                <w:b/>
                <w:i w:val="0"/>
                <w:color w:val="FFFFFF"/>
                <w:sz w:val="18"/>
              </w:rPr>
              <w:t>Entries</w:t>
            </w:r>
          </w:p>
        </w:tc>
      </w:tr>
      <w:tr>
        <w:trPr>
          <w:cantSplit/>
        </w:trPr>
        <w:tc>
          <w:tcPr>
            <w:tcW w:type="dxa" w:w="3389"/>
            <w:shd w:fill="FFFFFF"/>
            <w:tcMar>
              <w:top w:w="45" w:type="dxa"/>
              <w:start w:w="120" w:type="dxa"/>
              <w:bottom w:w="45" w:type="dxa"/>
              <w:end w:w="120" w:type="dxa"/>
            </w:tcMar>
            <w:tcBorders>
              <w:bottom w:val="single" w:sz="4" w:color="D9E1EA"/>
            </w:tcBorders>
          </w:tcPr>
          <w:p>
            <w:r>
              <w:rPr>
                <w:rFonts w:ascii="Aptos" w:hAnsi="Aptos"/>
                <w:b w:val="0"/>
                <w:i w:val="0"/>
                <w:color w:val="27313B"/>
                <w:sz w:val="16"/>
              </w:rPr>
              <w:t>September 2024</w:t>
            </w:r>
          </w:p>
        </w:tc>
        <w:tc>
          <w:tcPr>
            <w:tcW w:type="dxa" w:w="3389"/>
            <w:shd w:fill="FFFFFF"/>
            <w:tcMar>
              <w:top w:w="45" w:type="dxa"/>
              <w:start w:w="120" w:type="dxa"/>
              <w:bottom w:w="45" w:type="dxa"/>
              <w:end w:w="120" w:type="dxa"/>
            </w:tcMar>
            <w:tcBorders>
              <w:bottom w:val="single" w:sz="4" w:color="D9E1EA"/>
            </w:tcBorders>
          </w:tcPr>
          <w:p>
            <w:r>
              <w:rPr>
                <w:rFonts w:ascii="Aptos" w:hAnsi="Aptos"/>
                <w:b w:val="0"/>
                <w:i w:val="0"/>
                <w:color w:val="27313B"/>
                <w:sz w:val="16"/>
              </w:rPr>
              <w:t>IES 2024 SEPTEMBER RELEASE.pdf</w:t>
            </w:r>
          </w:p>
        </w:tc>
        <w:tc>
          <w:tcPr>
            <w:tcW w:type="dxa" w:w="3389"/>
            <w:shd w:fill="FFFFFF"/>
            <w:tcMar>
              <w:top w:w="45" w:type="dxa"/>
              <w:start w:w="120" w:type="dxa"/>
              <w:bottom w:w="45" w:type="dxa"/>
              <w:end w:w="120" w:type="dxa"/>
            </w:tcMar>
            <w:tcBorders>
              <w:bottom w:val="single" w:sz="4" w:color="D9E1EA"/>
            </w:tcBorders>
          </w:tcPr>
          <w:p>
            <w:pPr>
              <w:jc w:val="center"/>
            </w:pPr>
            <w:r>
              <w:rPr>
                <w:rFonts w:ascii="Aptos" w:hAnsi="Aptos"/>
                <w:b w:val="0"/>
                <w:i w:val="0"/>
                <w:color w:val="27313B"/>
                <w:sz w:val="16"/>
              </w:rPr>
              <w:t>24</w:t>
            </w:r>
          </w:p>
        </w:tc>
      </w:tr>
      <w:tr>
        <w:trPr>
          <w:cantSplit/>
        </w:trPr>
        <w:tc>
          <w:tcPr>
            <w:tcW w:type="dxa" w:w="3389"/>
            <w:shd w:fill="F7F9FC"/>
            <w:tcMar>
              <w:top w:w="45" w:type="dxa"/>
              <w:start w:w="120" w:type="dxa"/>
              <w:bottom w:w="45" w:type="dxa"/>
              <w:end w:w="120" w:type="dxa"/>
            </w:tcMar>
            <w:tcBorders>
              <w:bottom w:val="single" w:sz="4" w:color="D9E1EA"/>
            </w:tcBorders>
          </w:tcPr>
          <w:p>
            <w:r>
              <w:rPr>
                <w:rFonts w:ascii="Aptos" w:hAnsi="Aptos"/>
                <w:b w:val="0"/>
                <w:i w:val="0"/>
                <w:color w:val="27313B"/>
                <w:sz w:val="16"/>
              </w:rPr>
              <w:t>December 2024</w:t>
            </w:r>
          </w:p>
        </w:tc>
        <w:tc>
          <w:tcPr>
            <w:tcW w:type="dxa" w:w="3389"/>
            <w:shd w:fill="F7F9FC"/>
            <w:tcMar>
              <w:top w:w="45" w:type="dxa"/>
              <w:start w:w="120" w:type="dxa"/>
              <w:bottom w:w="45" w:type="dxa"/>
              <w:end w:w="120" w:type="dxa"/>
            </w:tcMar>
            <w:tcBorders>
              <w:bottom w:val="single" w:sz="4" w:color="D9E1EA"/>
            </w:tcBorders>
          </w:tcPr>
          <w:p>
            <w:r>
              <w:rPr>
                <w:rFonts w:ascii="Aptos" w:hAnsi="Aptos"/>
                <w:b w:val="0"/>
                <w:i w:val="0"/>
                <w:color w:val="27313B"/>
                <w:sz w:val="16"/>
              </w:rPr>
              <w:t>IES 2024 DECEMBER RELEASE.pdf</w:t>
            </w:r>
          </w:p>
        </w:tc>
        <w:tc>
          <w:tcPr>
            <w:tcW w:type="dxa" w:w="3389"/>
            <w:shd w:fill="F7F9FC"/>
            <w:tcMar>
              <w:top w:w="45" w:type="dxa"/>
              <w:start w:w="120" w:type="dxa"/>
              <w:bottom w:w="45" w:type="dxa"/>
              <w:end w:w="120" w:type="dxa"/>
            </w:tcMar>
            <w:tcBorders>
              <w:bottom w:val="single" w:sz="4" w:color="D9E1EA"/>
            </w:tcBorders>
          </w:tcPr>
          <w:p>
            <w:pPr>
              <w:jc w:val="center"/>
            </w:pPr>
            <w:r>
              <w:rPr>
                <w:rFonts w:ascii="Aptos" w:hAnsi="Aptos"/>
                <w:b w:val="0"/>
                <w:i w:val="0"/>
                <w:color w:val="27313B"/>
                <w:sz w:val="16"/>
              </w:rPr>
              <w:t>19</w:t>
            </w:r>
          </w:p>
        </w:tc>
      </w:tr>
      <w:tr>
        <w:trPr>
          <w:cantSplit/>
        </w:trPr>
        <w:tc>
          <w:tcPr>
            <w:tcW w:type="dxa" w:w="3389"/>
            <w:shd w:fill="FFFFFF"/>
            <w:tcMar>
              <w:top w:w="45" w:type="dxa"/>
              <w:start w:w="120" w:type="dxa"/>
              <w:bottom w:w="45" w:type="dxa"/>
              <w:end w:w="120" w:type="dxa"/>
            </w:tcMar>
            <w:tcBorders>
              <w:bottom w:val="single" w:sz="4" w:color="D9E1EA"/>
            </w:tcBorders>
          </w:tcPr>
          <w:p>
            <w:r>
              <w:rPr>
                <w:rFonts w:ascii="Aptos" w:hAnsi="Aptos"/>
                <w:b w:val="0"/>
                <w:i w:val="0"/>
                <w:color w:val="27313B"/>
                <w:sz w:val="16"/>
              </w:rPr>
              <w:t>March 2025</w:t>
            </w:r>
          </w:p>
        </w:tc>
        <w:tc>
          <w:tcPr>
            <w:tcW w:type="dxa" w:w="3389"/>
            <w:shd w:fill="FFFFFF"/>
            <w:tcMar>
              <w:top w:w="45" w:type="dxa"/>
              <w:start w:w="120" w:type="dxa"/>
              <w:bottom w:w="45" w:type="dxa"/>
              <w:end w:w="120" w:type="dxa"/>
            </w:tcMar>
            <w:tcBorders>
              <w:bottom w:val="single" w:sz="4" w:color="D9E1EA"/>
            </w:tcBorders>
          </w:tcPr>
          <w:p>
            <w:r>
              <w:rPr>
                <w:rFonts w:ascii="Aptos" w:hAnsi="Aptos"/>
                <w:b w:val="0"/>
                <w:i w:val="0"/>
                <w:color w:val="27313B"/>
                <w:sz w:val="16"/>
              </w:rPr>
              <w:t>IES 2025 MARCH RELEASE.pdf</w:t>
            </w:r>
          </w:p>
        </w:tc>
        <w:tc>
          <w:tcPr>
            <w:tcW w:type="dxa" w:w="3389"/>
            <w:shd w:fill="FFFFFF"/>
            <w:tcMar>
              <w:top w:w="45" w:type="dxa"/>
              <w:start w:w="120" w:type="dxa"/>
              <w:bottom w:w="45" w:type="dxa"/>
              <w:end w:w="120" w:type="dxa"/>
            </w:tcMar>
            <w:tcBorders>
              <w:bottom w:val="single" w:sz="4" w:color="D9E1EA"/>
            </w:tcBorders>
          </w:tcPr>
          <w:p>
            <w:pPr>
              <w:jc w:val="center"/>
            </w:pPr>
            <w:r>
              <w:rPr>
                <w:rFonts w:ascii="Aptos" w:hAnsi="Aptos"/>
                <w:b w:val="0"/>
                <w:i w:val="0"/>
                <w:color w:val="27313B"/>
                <w:sz w:val="16"/>
              </w:rPr>
              <w:t>16</w:t>
            </w:r>
          </w:p>
        </w:tc>
      </w:tr>
      <w:tr>
        <w:trPr>
          <w:cantSplit/>
        </w:trPr>
        <w:tc>
          <w:tcPr>
            <w:tcW w:type="dxa" w:w="3389"/>
            <w:shd w:fill="F7F9FC"/>
            <w:tcMar>
              <w:top w:w="45" w:type="dxa"/>
              <w:start w:w="120" w:type="dxa"/>
              <w:bottom w:w="45" w:type="dxa"/>
              <w:end w:w="120" w:type="dxa"/>
            </w:tcMar>
            <w:tcBorders>
              <w:bottom w:val="single" w:sz="4" w:color="D9E1EA"/>
            </w:tcBorders>
          </w:tcPr>
          <w:p>
            <w:r>
              <w:rPr>
                <w:rFonts w:ascii="Aptos" w:hAnsi="Aptos"/>
                <w:b w:val="0"/>
                <w:i w:val="0"/>
                <w:color w:val="27313B"/>
                <w:sz w:val="16"/>
              </w:rPr>
              <w:t>July 2025</w:t>
            </w:r>
          </w:p>
        </w:tc>
        <w:tc>
          <w:tcPr>
            <w:tcW w:type="dxa" w:w="3389"/>
            <w:shd w:fill="F7F9FC"/>
            <w:tcMar>
              <w:top w:w="45" w:type="dxa"/>
              <w:start w:w="120" w:type="dxa"/>
              <w:bottom w:w="45" w:type="dxa"/>
              <w:end w:w="120" w:type="dxa"/>
            </w:tcMar>
            <w:tcBorders>
              <w:bottom w:val="single" w:sz="4" w:color="D9E1EA"/>
            </w:tcBorders>
          </w:tcPr>
          <w:p>
            <w:r>
              <w:rPr>
                <w:rFonts w:ascii="Aptos" w:hAnsi="Aptos"/>
                <w:b w:val="0"/>
                <w:i w:val="0"/>
                <w:color w:val="27313B"/>
                <w:sz w:val="16"/>
              </w:rPr>
              <w:t>IES 2025 JULY RELEASE.pdf</w:t>
            </w:r>
          </w:p>
        </w:tc>
        <w:tc>
          <w:tcPr>
            <w:tcW w:type="dxa" w:w="3389"/>
            <w:shd w:fill="F7F9FC"/>
            <w:tcMar>
              <w:top w:w="45" w:type="dxa"/>
              <w:start w:w="120" w:type="dxa"/>
              <w:bottom w:w="45" w:type="dxa"/>
              <w:end w:w="120" w:type="dxa"/>
            </w:tcMar>
            <w:tcBorders>
              <w:bottom w:val="single" w:sz="4" w:color="D9E1EA"/>
            </w:tcBorders>
          </w:tcPr>
          <w:p>
            <w:pPr>
              <w:jc w:val="center"/>
            </w:pPr>
            <w:r>
              <w:rPr>
                <w:rFonts w:ascii="Aptos" w:hAnsi="Aptos"/>
                <w:b w:val="0"/>
                <w:i w:val="0"/>
                <w:color w:val="27313B"/>
                <w:sz w:val="16"/>
              </w:rPr>
              <w:t>23</w:t>
            </w:r>
          </w:p>
        </w:tc>
      </w:tr>
      <w:tr>
        <w:trPr>
          <w:cantSplit/>
        </w:trPr>
        <w:tc>
          <w:tcPr>
            <w:tcW w:type="dxa" w:w="3389"/>
            <w:shd w:fill="FFFFFF"/>
            <w:tcMar>
              <w:top w:w="45" w:type="dxa"/>
              <w:start w:w="120" w:type="dxa"/>
              <w:bottom w:w="45" w:type="dxa"/>
              <w:end w:w="120" w:type="dxa"/>
            </w:tcMar>
            <w:tcBorders>
              <w:bottom w:val="single" w:sz="4" w:color="D9E1EA"/>
            </w:tcBorders>
          </w:tcPr>
          <w:p>
            <w:r>
              <w:rPr>
                <w:rFonts w:ascii="Aptos" w:hAnsi="Aptos"/>
                <w:b w:val="0"/>
                <w:i w:val="0"/>
                <w:color w:val="27313B"/>
                <w:sz w:val="16"/>
              </w:rPr>
              <w:t>November 2025</w:t>
            </w:r>
          </w:p>
        </w:tc>
        <w:tc>
          <w:tcPr>
            <w:tcW w:type="dxa" w:w="3389"/>
            <w:shd w:fill="FFFFFF"/>
            <w:tcMar>
              <w:top w:w="45" w:type="dxa"/>
              <w:start w:w="120" w:type="dxa"/>
              <w:bottom w:w="45" w:type="dxa"/>
              <w:end w:w="120" w:type="dxa"/>
            </w:tcMar>
            <w:tcBorders>
              <w:bottom w:val="single" w:sz="4" w:color="D9E1EA"/>
            </w:tcBorders>
          </w:tcPr>
          <w:p>
            <w:r>
              <w:rPr>
                <w:rFonts w:ascii="Aptos" w:hAnsi="Aptos"/>
                <w:b w:val="0"/>
                <w:i w:val="0"/>
                <w:color w:val="27313B"/>
                <w:sz w:val="16"/>
              </w:rPr>
              <w:t>IES 2025 NOVEMBER RELEASE.pdf</w:t>
            </w:r>
          </w:p>
        </w:tc>
        <w:tc>
          <w:tcPr>
            <w:tcW w:type="dxa" w:w="3389"/>
            <w:shd w:fill="FFFFFF"/>
            <w:tcMar>
              <w:top w:w="45" w:type="dxa"/>
              <w:start w:w="120" w:type="dxa"/>
              <w:bottom w:w="45" w:type="dxa"/>
              <w:end w:w="120" w:type="dxa"/>
            </w:tcMar>
            <w:tcBorders>
              <w:bottom w:val="single" w:sz="4" w:color="D9E1EA"/>
            </w:tcBorders>
          </w:tcPr>
          <w:p>
            <w:pPr>
              <w:jc w:val="center"/>
            </w:pPr>
            <w:r>
              <w:rPr>
                <w:rFonts w:ascii="Aptos" w:hAnsi="Aptos"/>
                <w:b w:val="0"/>
                <w:i w:val="0"/>
                <w:color w:val="27313B"/>
                <w:sz w:val="16"/>
              </w:rPr>
              <w:t>24</w:t>
            </w:r>
          </w:p>
        </w:tc>
      </w:tr>
      <w:tr>
        <w:trPr>
          <w:cantSplit/>
        </w:trPr>
        <w:tc>
          <w:tcPr>
            <w:tcW w:type="dxa" w:w="3389"/>
            <w:shd w:fill="F7F9FC"/>
            <w:tcMar>
              <w:top w:w="45" w:type="dxa"/>
              <w:start w:w="120" w:type="dxa"/>
              <w:bottom w:w="45" w:type="dxa"/>
              <w:end w:w="120" w:type="dxa"/>
            </w:tcMar>
            <w:tcBorders>
              <w:bottom w:val="single" w:sz="4" w:color="D9E1EA"/>
            </w:tcBorders>
          </w:tcPr>
          <w:p>
            <w:r>
              <w:rPr>
                <w:rFonts w:ascii="Aptos" w:hAnsi="Aptos"/>
                <w:b w:val="0"/>
                <w:i w:val="0"/>
                <w:color w:val="27313B"/>
                <w:sz w:val="16"/>
              </w:rPr>
              <w:t>February 2026</w:t>
            </w:r>
          </w:p>
        </w:tc>
        <w:tc>
          <w:tcPr>
            <w:tcW w:type="dxa" w:w="3389"/>
            <w:shd w:fill="F7F9FC"/>
            <w:tcMar>
              <w:top w:w="45" w:type="dxa"/>
              <w:start w:w="120" w:type="dxa"/>
              <w:bottom w:w="45" w:type="dxa"/>
              <w:end w:w="120" w:type="dxa"/>
            </w:tcMar>
            <w:tcBorders>
              <w:bottom w:val="single" w:sz="4" w:color="D9E1EA"/>
            </w:tcBorders>
          </w:tcPr>
          <w:p>
            <w:r>
              <w:rPr>
                <w:rFonts w:ascii="Aptos" w:hAnsi="Aptos"/>
                <w:b w:val="0"/>
                <w:i w:val="0"/>
                <w:color w:val="27313B"/>
                <w:sz w:val="16"/>
              </w:rPr>
              <w:t>IES 2026 FEBRUARY RELEASE.pdf</w:t>
            </w:r>
          </w:p>
        </w:tc>
        <w:tc>
          <w:tcPr>
            <w:tcW w:type="dxa" w:w="3389"/>
            <w:shd w:fill="F7F9FC"/>
            <w:tcMar>
              <w:top w:w="45" w:type="dxa"/>
              <w:start w:w="120" w:type="dxa"/>
              <w:bottom w:w="45" w:type="dxa"/>
              <w:end w:w="120" w:type="dxa"/>
            </w:tcMar>
            <w:tcBorders>
              <w:bottom w:val="single" w:sz="4" w:color="D9E1EA"/>
            </w:tcBorders>
          </w:tcPr>
          <w:p>
            <w:pPr>
              <w:jc w:val="center"/>
            </w:pPr>
            <w:r>
              <w:rPr>
                <w:rFonts w:ascii="Aptos" w:hAnsi="Aptos"/>
                <w:b w:val="0"/>
                <w:i w:val="0"/>
                <w:color w:val="27313B"/>
                <w:sz w:val="16"/>
              </w:rPr>
              <w:t>24</w:t>
            </w:r>
          </w:p>
        </w:tc>
      </w:tr>
      <w:tr>
        <w:trPr>
          <w:cantSplit/>
        </w:trPr>
        <w:tc>
          <w:tcPr>
            <w:tcW w:type="dxa" w:w="3389"/>
            <w:shd w:fill="FFFFFF"/>
            <w:tcMar>
              <w:top w:w="45" w:type="dxa"/>
              <w:start w:w="120" w:type="dxa"/>
              <w:bottom w:w="45" w:type="dxa"/>
              <w:end w:w="120" w:type="dxa"/>
            </w:tcMar>
            <w:tcBorders>
              <w:bottom w:val="single" w:sz="4" w:color="D9E1EA"/>
            </w:tcBorders>
          </w:tcPr>
          <w:p>
            <w:r>
              <w:rPr>
                <w:rFonts w:ascii="Aptos" w:hAnsi="Aptos"/>
                <w:b w:val="0"/>
                <w:i w:val="0"/>
                <w:color w:val="27313B"/>
                <w:sz w:val="16"/>
              </w:rPr>
              <w:t>May 2026</w:t>
            </w:r>
          </w:p>
        </w:tc>
        <w:tc>
          <w:tcPr>
            <w:tcW w:type="dxa" w:w="3389"/>
            <w:shd w:fill="FFFFFF"/>
            <w:tcMar>
              <w:top w:w="45" w:type="dxa"/>
              <w:start w:w="120" w:type="dxa"/>
              <w:bottom w:w="45" w:type="dxa"/>
              <w:end w:w="120" w:type="dxa"/>
            </w:tcMar>
            <w:tcBorders>
              <w:bottom w:val="single" w:sz="4" w:color="D9E1EA"/>
            </w:tcBorders>
          </w:tcPr>
          <w:p>
            <w:r>
              <w:rPr>
                <w:rFonts w:ascii="Aptos" w:hAnsi="Aptos"/>
                <w:b w:val="0"/>
                <w:i w:val="0"/>
                <w:color w:val="27313B"/>
                <w:sz w:val="16"/>
              </w:rPr>
              <w:t>IES 2026 MAY RELEASE.pdf</w:t>
            </w:r>
          </w:p>
        </w:tc>
        <w:tc>
          <w:tcPr>
            <w:tcW w:type="dxa" w:w="3389"/>
            <w:shd w:fill="FFFFFF"/>
            <w:tcMar>
              <w:top w:w="45" w:type="dxa"/>
              <w:start w:w="120" w:type="dxa"/>
              <w:bottom w:w="45" w:type="dxa"/>
              <w:end w:w="120" w:type="dxa"/>
            </w:tcMar>
            <w:tcBorders>
              <w:bottom w:val="single" w:sz="4" w:color="D9E1EA"/>
            </w:tcBorders>
          </w:tcPr>
          <w:p>
            <w:pPr>
              <w:jc w:val="center"/>
            </w:pPr>
            <w:r>
              <w:rPr>
                <w:rFonts w:ascii="Aptos" w:hAnsi="Aptos"/>
                <w:b w:val="0"/>
                <w:i w:val="0"/>
                <w:color w:val="27313B"/>
                <w:sz w:val="16"/>
              </w:rPr>
              <w:t>29</w:t>
            </w:r>
          </w:p>
        </w:tc>
      </w:tr>
      <w:tr>
        <w:trPr>
          <w:cantSplit/>
        </w:trPr>
        <w:tc>
          <w:tcPr>
            <w:tcW w:type="dxa" w:w="3389"/>
            <w:shd w:fill="F7F9FC"/>
            <w:tcMar>
              <w:top w:w="45" w:type="dxa"/>
              <w:start w:w="120" w:type="dxa"/>
              <w:bottom w:w="45" w:type="dxa"/>
              <w:end w:w="120" w:type="dxa"/>
            </w:tcMar>
            <w:tcBorders>
              <w:bottom w:val="single" w:sz="4" w:color="D9E1EA"/>
            </w:tcBorders>
          </w:tcPr>
          <w:p>
            <w:r>
              <w:rPr>
                <w:rFonts w:ascii="Aptos" w:hAnsi="Aptos"/>
                <w:b w:val="0"/>
                <w:i w:val="0"/>
                <w:color w:val="27313B"/>
                <w:sz w:val="16"/>
              </w:rPr>
              <w:t>August 2026</w:t>
            </w:r>
          </w:p>
        </w:tc>
        <w:tc>
          <w:tcPr>
            <w:tcW w:type="dxa" w:w="3389"/>
            <w:shd w:fill="F7F9FC"/>
            <w:tcMar>
              <w:top w:w="45" w:type="dxa"/>
              <w:start w:w="120" w:type="dxa"/>
              <w:bottom w:w="45" w:type="dxa"/>
              <w:end w:w="120" w:type="dxa"/>
            </w:tcMar>
            <w:tcBorders>
              <w:bottom w:val="single" w:sz="4" w:color="D9E1EA"/>
            </w:tcBorders>
          </w:tcPr>
          <w:p>
            <w:r>
              <w:rPr>
                <w:rFonts w:ascii="Aptos" w:hAnsi="Aptos"/>
                <w:b w:val="0"/>
                <w:i w:val="0"/>
                <w:color w:val="27313B"/>
                <w:sz w:val="16"/>
              </w:rPr>
              <w:t>IES 2026 AUGUST RELEASE.pdf</w:t>
            </w:r>
          </w:p>
        </w:tc>
        <w:tc>
          <w:tcPr>
            <w:tcW w:type="dxa" w:w="3389"/>
            <w:shd w:fill="F7F9FC"/>
            <w:tcMar>
              <w:top w:w="45" w:type="dxa"/>
              <w:start w:w="120" w:type="dxa"/>
              <w:bottom w:w="45" w:type="dxa"/>
              <w:end w:w="120" w:type="dxa"/>
            </w:tcMar>
            <w:tcBorders>
              <w:bottom w:val="single" w:sz="4" w:color="D9E1EA"/>
            </w:tcBorders>
          </w:tcPr>
          <w:p>
            <w:pPr>
              <w:jc w:val="center"/>
            </w:pPr>
            <w:r>
              <w:rPr>
                <w:rFonts w:ascii="Aptos" w:hAnsi="Aptos"/>
                <w:b w:val="0"/>
                <w:i w:val="0"/>
                <w:color w:val="27313B"/>
                <w:sz w:val="16"/>
              </w:rPr>
              <w:t>26</w:t>
            </w:r>
          </w:p>
        </w:tc>
      </w:tr>
    </w:tbl>
    <w:p>
      <w:r>
        <w:br w:type="page"/>
      </w:r>
    </w:p>
    <w:p>
      <w:pPr>
        <w:spacing w:after="80"/>
      </w:pPr>
      <w:r>
        <w:rPr>
          <w:rFonts w:ascii="Aptos" w:hAnsi="Aptos"/>
          <w:b/>
          <w:i w:val="0"/>
          <w:color w:val="0B8F92"/>
          <w:sz w:val="17"/>
        </w:rPr>
        <w:t>CATEGORY 01</w:t>
      </w:r>
    </w:p>
    <w:p>
      <w:pPr>
        <w:pStyle w:val="Heading1"/>
      </w:pPr>
      <w:r>
        <w:t>Multi-entity accounting and financial management</w:t>
      </w:r>
    </w:p>
    <w:p>
      <w:pPr>
        <w:spacing w:after="200"/>
      </w:pPr>
      <w:r>
        <w:rPr>
          <w:rFonts w:ascii="Aptos" w:hAnsi="Aptos"/>
          <w:b/>
          <w:i w:val="0"/>
          <w:color w:val="596773"/>
          <w:sz w:val="18"/>
        </w:rPr>
        <w:t xml:space="preserve">37 feature entries across 8 releases: </w:t>
      </w:r>
      <w:r>
        <w:rPr>
          <w:rFonts w:ascii="Aptos" w:hAnsi="Aptos"/>
          <w:b w:val="0"/>
          <w:i w:val="0"/>
          <w:color w:val="596773"/>
          <w:sz w:val="18"/>
        </w:rPr>
        <w:t>September 2024, December 2024, March 2025, July 2025, November 2025, February 2026, May 2026, August 2026</w:t>
      </w:r>
    </w:p>
    <w:p>
      <w:pPr>
        <w:keepNext/>
        <w:spacing w:before="160" w:after="100"/>
      </w:pPr>
      <w:r>
        <w:rPr>
          <w:rFonts w:ascii="Aptos" w:hAnsi="Aptos"/>
          <w:b/>
          <w:i w:val="0"/>
          <w:color w:val="2B73E0"/>
          <w:sz w:val="18"/>
        </w:rPr>
        <w:t>SEPTEMBER 2024</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Automated recurring reminders</w:t>
            </w:r>
          </w:p>
          <w:p>
            <w:pPr>
              <w:keepNext/>
              <w:shd w:fill="F7F9FC"/>
              <w:spacing w:before="60" w:after="60"/>
              <w:ind w:left="158" w:right="158"/>
            </w:pPr>
            <w:r>
              <w:rPr>
                <w:rFonts w:ascii="Aptos" w:hAnsi="Aptos"/>
                <w:b/>
                <w:i w:val="0"/>
                <w:color w:val="596773"/>
                <w:sz w:val="15"/>
              </w:rPr>
              <w:t>RELEASED  September 2024   |   SOURCE CATEGORY  Multi-entity accounting &amp; financial management   |   PAGE 4</w:t>
            </w:r>
          </w:p>
          <w:p>
            <w:pPr>
              <w:spacing w:before="90" w:after="110"/>
              <w:ind w:left="158" w:right="158"/>
            </w:pPr>
            <w:r>
              <w:rPr>
                <w:rFonts w:ascii="Aptos" w:hAnsi="Aptos"/>
                <w:b w:val="0"/>
                <w:i w:val="0"/>
                <w:color w:val="27313B"/>
                <w:sz w:val="19"/>
              </w:rPr>
              <w:t>Customize your reminder schedule to automatically send notifications until invoices are paid, estimates are accepted, bills are paid, and purchase orders are closed.</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Custom invoice approver role</w:t>
            </w:r>
          </w:p>
          <w:p>
            <w:pPr>
              <w:keepNext/>
              <w:shd w:fill="F7F9FC"/>
              <w:spacing w:before="60" w:after="60"/>
              <w:ind w:left="158" w:right="158"/>
            </w:pPr>
            <w:r>
              <w:rPr>
                <w:rFonts w:ascii="Aptos" w:hAnsi="Aptos"/>
                <w:b/>
                <w:i w:val="0"/>
                <w:color w:val="596773"/>
                <w:sz w:val="15"/>
              </w:rPr>
              <w:t>RELEASED  September 2024   |   SOURCE CATEGORY  Multi-entity accounting &amp; financial management   |   PAGE 5</w:t>
            </w:r>
          </w:p>
          <w:p>
            <w:pPr>
              <w:spacing w:before="90" w:after="110"/>
              <w:ind w:left="158" w:right="158"/>
            </w:pPr>
            <w:r>
              <w:rPr>
                <w:rFonts w:ascii="Aptos" w:hAnsi="Aptos"/>
                <w:b w:val="0"/>
                <w:i w:val="0"/>
                <w:color w:val="27313B"/>
                <w:sz w:val="19"/>
              </w:rPr>
              <w:t>Add non-admin users to a custom invoice approver role.</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Estimate approval workflows</w:t>
            </w:r>
          </w:p>
          <w:p>
            <w:pPr>
              <w:keepNext/>
              <w:shd w:fill="F7F9FC"/>
              <w:spacing w:before="60" w:after="60"/>
              <w:ind w:left="158" w:right="158"/>
            </w:pPr>
            <w:r>
              <w:rPr>
                <w:rFonts w:ascii="Aptos" w:hAnsi="Aptos"/>
                <w:b/>
                <w:i w:val="0"/>
                <w:color w:val="596773"/>
                <w:sz w:val="15"/>
              </w:rPr>
              <w:t>RELEASED  September 2024   |   SOURCE CATEGORY  Multi-entity accounting &amp; financial management   |   PAGE 6</w:t>
            </w:r>
          </w:p>
          <w:p>
            <w:pPr>
              <w:spacing w:before="90" w:after="110"/>
              <w:ind w:left="158" w:right="158"/>
            </w:pPr>
            <w:r>
              <w:rPr>
                <w:rFonts w:ascii="Aptos" w:hAnsi="Aptos"/>
                <w:b w:val="0"/>
                <w:i w:val="0"/>
                <w:color w:val="27313B"/>
                <w:sz w:val="19"/>
              </w:rPr>
              <w:t>Request internal approval before sharing an estimate with your customer.</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Fixed asset auto-detection &amp; creation</w:t>
            </w:r>
          </w:p>
          <w:p>
            <w:pPr>
              <w:keepNext/>
              <w:shd w:fill="F7F9FC"/>
              <w:spacing w:before="60" w:after="60"/>
              <w:ind w:left="158" w:right="158"/>
            </w:pPr>
            <w:r>
              <w:rPr>
                <w:rFonts w:ascii="Aptos" w:hAnsi="Aptos"/>
                <w:b/>
                <w:i w:val="0"/>
                <w:color w:val="596773"/>
                <w:sz w:val="15"/>
              </w:rPr>
              <w:t>RELEASED  September 2024   |   SOURCE CATEGORY  Multi-entity accounting &amp; financial management   |   PAGE 7</w:t>
            </w:r>
          </w:p>
          <w:p>
            <w:pPr>
              <w:spacing w:before="90" w:after="110"/>
              <w:ind w:left="158" w:right="158"/>
            </w:pPr>
            <w:r>
              <w:rPr>
                <w:rFonts w:ascii="Aptos" w:hAnsi="Aptos"/>
                <w:b w:val="0"/>
                <w:i w:val="0"/>
                <w:color w:val="27313B"/>
                <w:sz w:val="19"/>
              </w:rPr>
              <w:t>When you add items that have fixed asset accounts to expenses or bank feeds, we'll automatically create a fixed asset draft based on the info you entered.</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Intercompany chart of accounts setup</w:t>
            </w:r>
          </w:p>
          <w:p>
            <w:pPr>
              <w:keepNext/>
              <w:shd w:fill="F7F9FC"/>
              <w:spacing w:before="60" w:after="60"/>
              <w:ind w:left="158" w:right="158"/>
            </w:pPr>
            <w:r>
              <w:rPr>
                <w:rFonts w:ascii="Aptos" w:hAnsi="Aptos"/>
                <w:b/>
                <w:i w:val="0"/>
                <w:color w:val="596773"/>
                <w:sz w:val="15"/>
              </w:rPr>
              <w:t>RELEASED  September 2024   |   SOURCE CATEGORY  Multi-entity accounting &amp; financial management   |   PAGE 8</w:t>
            </w:r>
          </w:p>
          <w:p>
            <w:pPr>
              <w:spacing w:before="90" w:after="110"/>
              <w:ind w:left="158" w:right="158"/>
            </w:pPr>
            <w:r>
              <w:rPr>
                <w:rFonts w:ascii="Aptos" w:hAnsi="Aptos"/>
                <w:b w:val="0"/>
                <w:i w:val="0"/>
                <w:color w:val="27313B"/>
                <w:sz w:val="19"/>
              </w:rPr>
              <w:t>Standardize intercompany chart of accounts setup across multiple linked companies.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Multi-entity navigation</w:t>
            </w:r>
          </w:p>
          <w:p>
            <w:pPr>
              <w:keepNext/>
              <w:shd w:fill="F7F9FC"/>
              <w:spacing w:before="60" w:after="60"/>
              <w:ind w:left="158" w:right="158"/>
            </w:pPr>
            <w:r>
              <w:rPr>
                <w:rFonts w:ascii="Aptos" w:hAnsi="Aptos"/>
                <w:b/>
                <w:i w:val="0"/>
                <w:color w:val="596773"/>
                <w:sz w:val="15"/>
              </w:rPr>
              <w:t>RELEASED  September 2024   |   SOURCE CATEGORY  Multi-entity accounting &amp; financial management   |   PAGE 9</w:t>
            </w:r>
          </w:p>
          <w:p>
            <w:pPr>
              <w:spacing w:before="90" w:after="110"/>
              <w:ind w:left="158" w:right="158"/>
            </w:pPr>
            <w:r>
              <w:rPr>
                <w:rFonts w:ascii="Aptos" w:hAnsi="Aptos"/>
                <w:b w:val="0"/>
                <w:i w:val="0"/>
                <w:color w:val="27313B"/>
                <w:sz w:val="19"/>
              </w:rPr>
              <w:t>Multi-entity is now its own menu item, rather than being under Advanced accounting.</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Multi-entity user management</w:t>
            </w:r>
          </w:p>
          <w:p>
            <w:pPr>
              <w:keepNext/>
              <w:shd w:fill="F7F9FC"/>
              <w:spacing w:before="60" w:after="60"/>
              <w:ind w:left="158" w:right="158"/>
            </w:pPr>
            <w:r>
              <w:rPr>
                <w:rFonts w:ascii="Aptos" w:hAnsi="Aptos"/>
                <w:b/>
                <w:i w:val="0"/>
                <w:color w:val="596773"/>
                <w:sz w:val="15"/>
              </w:rPr>
              <w:t>RELEASED  September 2024   |   SOURCE CATEGORY  Multi-entity accounting &amp; financial management   |   PAGE 10</w:t>
            </w:r>
          </w:p>
          <w:p>
            <w:pPr>
              <w:spacing w:before="90" w:after="110"/>
              <w:ind w:left="158" w:right="158"/>
            </w:pPr>
            <w:r>
              <w:rPr>
                <w:rFonts w:ascii="Aptos" w:hAnsi="Aptos"/>
                <w:b w:val="0"/>
                <w:i w:val="0"/>
                <w:color w:val="27313B"/>
                <w:sz w:val="19"/>
              </w:rPr>
              <w:t>Manage users across the primary company and linked companies from a single dashboard.</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Shareable workflow templates</w:t>
            </w:r>
          </w:p>
          <w:p>
            <w:pPr>
              <w:keepNext/>
              <w:shd w:fill="F7F9FC"/>
              <w:spacing w:before="60" w:after="60"/>
              <w:ind w:left="158" w:right="158"/>
            </w:pPr>
            <w:r>
              <w:rPr>
                <w:rFonts w:ascii="Aptos" w:hAnsi="Aptos"/>
                <w:b/>
                <w:i w:val="0"/>
                <w:color w:val="596773"/>
                <w:sz w:val="15"/>
              </w:rPr>
              <w:t>RELEASED  September 2024   |   SOURCE CATEGORY  Multi-entity accounting &amp; financial management   |   PAGE 11</w:t>
            </w:r>
          </w:p>
          <w:p>
            <w:pPr>
              <w:spacing w:before="90" w:after="110"/>
              <w:ind w:left="158" w:right="158"/>
            </w:pPr>
            <w:r>
              <w:rPr>
                <w:rFonts w:ascii="Aptos" w:hAnsi="Aptos"/>
                <w:b w:val="0"/>
                <w:i w:val="0"/>
                <w:color w:val="27313B"/>
                <w:sz w:val="19"/>
              </w:rPr>
              <w:t>Duplicate and customize approval workflow templates. Share them with all your linked companies.</w:t>
            </w:r>
          </w:p>
        </w:tc>
      </w:tr>
    </w:tbl>
    <w:p>
      <w:pPr>
        <w:spacing w:after="20"/>
      </w:pPr>
    </w:p>
    <w:p>
      <w:pPr>
        <w:keepNext/>
        <w:spacing w:before="160" w:after="100"/>
      </w:pPr>
      <w:r>
        <w:rPr>
          <w:rFonts w:ascii="Aptos" w:hAnsi="Aptos"/>
          <w:b/>
          <w:i w:val="0"/>
          <w:color w:val="2B73E0"/>
          <w:sz w:val="18"/>
        </w:rPr>
        <w:t>DECEMBER 2024</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Manual eliminations</w:t>
            </w:r>
            <w:r>
              <w:rPr>
                <w:rFonts w:ascii="Aptos" w:hAnsi="Aptos"/>
                <w:b/>
                <w:i w:val="0"/>
                <w:color w:val="0B8F92"/>
                <w:sz w:val="17"/>
              </w:rPr>
              <w:t xml:space="preserve">   [WIP]</w:t>
            </w:r>
          </w:p>
          <w:p>
            <w:pPr>
              <w:keepNext/>
              <w:shd w:fill="F7F9FC"/>
              <w:spacing w:before="60" w:after="60"/>
              <w:ind w:left="158" w:right="158"/>
            </w:pPr>
            <w:r>
              <w:rPr>
                <w:rFonts w:ascii="Aptos" w:hAnsi="Aptos"/>
                <w:b/>
                <w:i w:val="0"/>
                <w:color w:val="596773"/>
                <w:sz w:val="15"/>
              </w:rPr>
              <w:t>RELEASED  December 2024   |   SOURCE CATEGORY  Multi-entity accounting &amp; financial management   |   PAGE 4</w:t>
            </w:r>
          </w:p>
          <w:p>
            <w:pPr>
              <w:spacing w:before="90" w:after="110"/>
              <w:ind w:left="158" w:right="158"/>
            </w:pPr>
            <w:r>
              <w:rPr>
                <w:rFonts w:ascii="Aptos" w:hAnsi="Aptos"/>
                <w:b w:val="0"/>
                <w:i w:val="0"/>
                <w:color w:val="27313B"/>
                <w:sz w:val="19"/>
              </w:rPr>
              <w:t>Adjust elimination amounts to remove the impact of intercompany transactions in one place.</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Multi-entity consolidated reports</w:t>
            </w:r>
          </w:p>
          <w:p>
            <w:pPr>
              <w:keepNext/>
              <w:shd w:fill="F7F9FC"/>
              <w:spacing w:before="60" w:after="60"/>
              <w:ind w:left="158" w:right="158"/>
            </w:pPr>
            <w:r>
              <w:rPr>
                <w:rFonts w:ascii="Aptos" w:hAnsi="Aptos"/>
                <w:b/>
                <w:i w:val="0"/>
                <w:color w:val="596773"/>
                <w:sz w:val="15"/>
              </w:rPr>
              <w:t>RELEASED  December 2024   |   SOURCE CATEGORY  Multi-entity accounting &amp; financial management   |   PAGE 5</w:t>
            </w:r>
          </w:p>
          <w:p>
            <w:pPr>
              <w:spacing w:before="90" w:after="110"/>
              <w:ind w:left="158" w:right="158"/>
            </w:pPr>
            <w:r>
              <w:rPr>
                <w:rFonts w:ascii="Aptos" w:hAnsi="Aptos"/>
                <w:b w:val="0"/>
                <w:i w:val="0"/>
                <w:color w:val="27313B"/>
                <w:sz w:val="19"/>
              </w:rPr>
              <w:t>Run consolidated financial reports for your companies within Intuit Enterprise Suite, including Balance sheet, Profit and loss, Cash flow statement, and Trial balance.</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User visibility across entities</w:t>
            </w:r>
            <w:r>
              <w:rPr>
                <w:rFonts w:ascii="Aptos" w:hAnsi="Aptos"/>
                <w:b/>
                <w:i w:val="0"/>
                <w:color w:val="0B8F92"/>
                <w:sz w:val="17"/>
              </w:rPr>
              <w:t xml:space="preserve">   [WIP]</w:t>
            </w:r>
          </w:p>
          <w:p>
            <w:pPr>
              <w:keepNext/>
              <w:shd w:fill="F7F9FC"/>
              <w:spacing w:before="60" w:after="60"/>
              <w:ind w:left="158" w:right="158"/>
            </w:pPr>
            <w:r>
              <w:rPr>
                <w:rFonts w:ascii="Aptos" w:hAnsi="Aptos"/>
                <w:b/>
                <w:i w:val="0"/>
                <w:color w:val="596773"/>
                <w:sz w:val="15"/>
              </w:rPr>
              <w:t>RELEASED  December 2024   |   SOURCE CATEGORY  Multi-entity accounting &amp; financial management   |   PAGE 6</w:t>
            </w:r>
          </w:p>
          <w:p>
            <w:pPr>
              <w:spacing w:before="90" w:after="110"/>
              <w:ind w:left="158" w:right="158"/>
            </w:pPr>
            <w:r>
              <w:rPr>
                <w:rFonts w:ascii="Aptos" w:hAnsi="Aptos"/>
                <w:b w:val="0"/>
                <w:i w:val="0"/>
                <w:color w:val="27313B"/>
                <w:sz w:val="19"/>
              </w:rPr>
              <w:t>Admins can view and manage all users in one place. They can see the entities the user has access to, their role, and current status, plus make changes to that access.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Recurring payments from your customers</w:t>
            </w:r>
          </w:p>
          <w:p>
            <w:pPr>
              <w:keepNext/>
              <w:shd w:fill="F7F9FC"/>
              <w:spacing w:before="60" w:after="60"/>
              <w:ind w:left="158" w:right="158"/>
            </w:pPr>
            <w:r>
              <w:rPr>
                <w:rFonts w:ascii="Aptos" w:hAnsi="Aptos"/>
                <w:b/>
                <w:i w:val="0"/>
                <w:color w:val="596773"/>
                <w:sz w:val="15"/>
              </w:rPr>
              <w:t>RELEASED  December 2024   |   SOURCE CATEGORY  Multi-entity accounting &amp; financial management   |   PAGE 7</w:t>
            </w:r>
          </w:p>
          <w:p>
            <w:pPr>
              <w:spacing w:before="90" w:after="110"/>
              <w:ind w:left="158" w:right="158"/>
            </w:pPr>
            <w:r>
              <w:rPr>
                <w:rFonts w:ascii="Aptos" w:hAnsi="Aptos"/>
                <w:b w:val="0"/>
                <w:i w:val="0"/>
                <w:color w:val="27313B"/>
                <w:sz w:val="19"/>
              </w:rPr>
              <w:t>Set up automatic payments for your customers. Choose how often and when they’re charged, as well as when (or if) the payments end.</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AI-powered 1099 service</w:t>
            </w:r>
          </w:p>
          <w:p>
            <w:pPr>
              <w:keepNext/>
              <w:shd w:fill="F7F9FC"/>
              <w:spacing w:before="60" w:after="60"/>
              <w:ind w:left="158" w:right="158"/>
            </w:pPr>
            <w:r>
              <w:rPr>
                <w:rFonts w:ascii="Aptos" w:hAnsi="Aptos"/>
                <w:b/>
                <w:i w:val="0"/>
                <w:color w:val="596773"/>
                <w:sz w:val="15"/>
              </w:rPr>
              <w:t>RELEASED  December 2024   |   SOURCE CATEGORY  Multi-entity accounting &amp; financial management   |   PAGE 8</w:t>
            </w:r>
          </w:p>
          <w:p>
            <w:pPr>
              <w:spacing w:before="90" w:after="110"/>
              <w:ind w:left="158" w:right="158"/>
            </w:pPr>
            <w:r>
              <w:rPr>
                <w:rFonts w:ascii="Aptos" w:hAnsi="Aptos"/>
                <w:b w:val="0"/>
                <w:i w:val="0"/>
                <w:color w:val="27313B"/>
                <w:sz w:val="19"/>
              </w:rPr>
              <w:t>Complete your 1099s with an automated solution that identifies who may need a 1099, helps collect any missing information, and prepares the forms.</w:t>
            </w:r>
          </w:p>
        </w:tc>
      </w:tr>
    </w:tbl>
    <w:p>
      <w:pPr>
        <w:spacing w:after="20"/>
      </w:pPr>
    </w:p>
    <w:p>
      <w:pPr>
        <w:keepNext/>
        <w:spacing w:before="160" w:after="100"/>
      </w:pPr>
      <w:r>
        <w:rPr>
          <w:rFonts w:ascii="Aptos" w:hAnsi="Aptos"/>
          <w:b/>
          <w:i w:val="0"/>
          <w:color w:val="2B73E0"/>
          <w:sz w:val="18"/>
        </w:rPr>
        <w:t>MARCH 2025</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Multi-entity allocations</w:t>
            </w:r>
          </w:p>
          <w:p>
            <w:pPr>
              <w:keepNext/>
              <w:shd w:fill="F7F9FC"/>
              <w:spacing w:before="60" w:after="60"/>
              <w:ind w:left="158" w:right="158"/>
            </w:pPr>
            <w:r>
              <w:rPr>
                <w:rFonts w:ascii="Aptos" w:hAnsi="Aptos"/>
                <w:b/>
                <w:i w:val="0"/>
                <w:color w:val="596773"/>
                <w:sz w:val="15"/>
              </w:rPr>
              <w:t>RELEASED  March 2025   |   SOURCE CATEGORY  Multi-entity accounting &amp; financial management   |   PAGE 4</w:t>
            </w:r>
          </w:p>
          <w:p>
            <w:pPr>
              <w:spacing w:before="90" w:after="110"/>
              <w:ind w:left="158" w:right="158"/>
            </w:pPr>
            <w:r>
              <w:rPr>
                <w:rFonts w:ascii="Aptos" w:hAnsi="Aptos"/>
                <w:b w:val="0"/>
                <w:i w:val="0"/>
                <w:color w:val="27313B"/>
                <w:sz w:val="19"/>
              </w:rPr>
              <w:t>Perform intercompany allocations to multiple entities directly from the bank feed, expense form, or bills. With account mapping, you can establish default intercompany accounts, so the accounting is correct every time.</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Multi-entity hub</w:t>
            </w:r>
          </w:p>
          <w:p>
            <w:pPr>
              <w:keepNext/>
              <w:shd w:fill="F7F9FC"/>
              <w:spacing w:before="60" w:after="60"/>
              <w:ind w:left="158" w:right="158"/>
            </w:pPr>
            <w:r>
              <w:rPr>
                <w:rFonts w:ascii="Aptos" w:hAnsi="Aptos"/>
                <w:b/>
                <w:i w:val="0"/>
                <w:color w:val="596773"/>
                <w:sz w:val="15"/>
              </w:rPr>
              <w:t>RELEASED  March 2025   |   SOURCE CATEGORY  Multi-entity accounting &amp; financial management   |   PAGE 5</w:t>
            </w:r>
          </w:p>
          <w:p>
            <w:pPr>
              <w:spacing w:before="90" w:after="110"/>
              <w:ind w:left="158" w:right="158"/>
            </w:pPr>
            <w:r>
              <w:rPr>
                <w:rFonts w:ascii="Aptos" w:hAnsi="Aptos"/>
                <w:b w:val="0"/>
                <w:i w:val="0"/>
                <w:color w:val="27313B"/>
                <w:sz w:val="19"/>
              </w:rPr>
              <w:t>Easily monitor KPIs including sales, expenses, profit and loss, accounts receivable (AR), and accounts payable (AP) across entities at-a-glance from a multi-entity hub. Filter by entity or time period, and use shortcuts to access reports and support resources.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Enhanced consolidated reporting experience</w:t>
            </w:r>
          </w:p>
          <w:p>
            <w:pPr>
              <w:keepNext/>
              <w:shd w:fill="F7F9FC"/>
              <w:spacing w:before="60" w:after="60"/>
              <w:ind w:left="158" w:right="158"/>
            </w:pPr>
            <w:r>
              <w:rPr>
                <w:rFonts w:ascii="Aptos" w:hAnsi="Aptos"/>
                <w:b/>
                <w:i w:val="0"/>
                <w:color w:val="596773"/>
                <w:sz w:val="15"/>
              </w:rPr>
              <w:t>RELEASED  March 2025   |   SOURCE CATEGORY  Multi-entity accounting &amp; financial management   |   PAGE 6</w:t>
            </w:r>
          </w:p>
          <w:p>
            <w:pPr>
              <w:spacing w:before="90" w:after="110"/>
              <w:ind w:left="158" w:right="158"/>
            </w:pPr>
            <w:r>
              <w:rPr>
                <w:rFonts w:ascii="Aptos" w:hAnsi="Aptos"/>
                <w:b w:val="0"/>
                <w:i w:val="0"/>
                <w:color w:val="27313B"/>
                <w:sz w:val="19"/>
              </w:rPr>
              <w:t>You can now choose which entities to include when you create consolidated reports. Scroll through multiple entities side-by-side with fixed columns for Description, Elimination, and Total. You also have more options for exporting to Microsoft Excel, CSV, and Spreadsheet Sync.</w:t>
            </w:r>
          </w:p>
        </w:tc>
      </w:tr>
    </w:tbl>
    <w:p>
      <w:pPr>
        <w:spacing w:after="20"/>
      </w:pPr>
    </w:p>
    <w:p>
      <w:pPr>
        <w:keepNext/>
        <w:spacing w:before="160" w:after="100"/>
      </w:pPr>
      <w:r>
        <w:rPr>
          <w:rFonts w:ascii="Aptos" w:hAnsi="Aptos"/>
          <w:b/>
          <w:i w:val="0"/>
          <w:color w:val="2B73E0"/>
          <w:sz w:val="18"/>
        </w:rPr>
        <w:t>JULY 2025</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Multi-entity reports and dashboards</w:t>
            </w:r>
          </w:p>
          <w:p>
            <w:pPr>
              <w:keepNext/>
              <w:shd w:fill="F7F9FC"/>
              <w:spacing w:before="60" w:after="60"/>
              <w:ind w:left="158" w:right="158"/>
            </w:pPr>
            <w:r>
              <w:rPr>
                <w:rFonts w:ascii="Aptos" w:hAnsi="Aptos"/>
                <w:b/>
                <w:i w:val="0"/>
                <w:color w:val="596773"/>
                <w:sz w:val="15"/>
              </w:rPr>
              <w:t>RELEASED  July 2025   |   SOURCE CATEGORY  Multi-entity financial management   |   PAGE 9</w:t>
            </w:r>
          </w:p>
          <w:p>
            <w:pPr>
              <w:spacing w:before="90" w:after="110"/>
              <w:ind w:left="158" w:right="158"/>
            </w:pPr>
            <w:r>
              <w:rPr>
                <w:rFonts w:ascii="Aptos" w:hAnsi="Aptos"/>
                <w:b w:val="0"/>
                <w:i w:val="0"/>
                <w:color w:val="27313B"/>
                <w:sz w:val="19"/>
              </w:rPr>
              <w:t>Get a comprehensive view of your multi-entity business’s AP, AR, vendor expenses, and transactions with 4 new consolidated reports: • A/P aging summary and detail report • A/R aging summary and detail report • Expenses by vendor • Transaction detail report Plus, get a holistic picture of your intercompany debits and credits right in the multi-entity hub without having to navigate to each entity.</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Multi-entity reporting enhancements</w:t>
            </w:r>
          </w:p>
          <w:p>
            <w:pPr>
              <w:keepNext/>
              <w:shd w:fill="F7F9FC"/>
              <w:spacing w:before="60" w:after="60"/>
              <w:ind w:left="158" w:right="158"/>
            </w:pPr>
            <w:r>
              <w:rPr>
                <w:rFonts w:ascii="Aptos" w:hAnsi="Aptos"/>
                <w:b/>
                <w:i w:val="0"/>
                <w:color w:val="596773"/>
                <w:sz w:val="15"/>
              </w:rPr>
              <w:t>RELEASED  July 2025   |   SOURCE CATEGORY  Multi-entity financial management   |   PAGE 10</w:t>
            </w:r>
          </w:p>
          <w:p>
            <w:pPr>
              <w:spacing w:before="90" w:after="110"/>
              <w:ind w:left="158" w:right="158"/>
            </w:pPr>
            <w:r>
              <w:rPr>
                <w:rFonts w:ascii="Aptos" w:hAnsi="Aptos"/>
                <w:b w:val="0"/>
                <w:i w:val="0"/>
                <w:color w:val="27313B"/>
                <w:sz w:val="19"/>
              </w:rPr>
              <w:t>Enhancements to multi-entity reporting give you more granular control and deeper insight into your consolidated financial data: • Drill down to the transaction level from high-level multi-entity summary reports. • Simplify analysis across entities that use similar categorization by filtering or configuring consolidated reports by shared, cross-entity lists for charts of accounts or dimensions. • Have Intuit Assist help clean up your vendor list, chart of accounts, and dimensions by automatically grouping similar data points, removing duplicates, and suggesting consistent vendor names. • Save customized views for quick access to the multi-entity reports you use most.</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Done-for-you multi-entity allocations</w:t>
            </w:r>
          </w:p>
          <w:p>
            <w:pPr>
              <w:keepNext/>
              <w:shd w:fill="F7F9FC"/>
              <w:spacing w:before="60" w:after="60"/>
              <w:ind w:left="158" w:right="158"/>
            </w:pPr>
            <w:r>
              <w:rPr>
                <w:rFonts w:ascii="Aptos" w:hAnsi="Aptos"/>
                <w:b/>
                <w:i w:val="0"/>
                <w:color w:val="596773"/>
                <w:sz w:val="15"/>
              </w:rPr>
              <w:t>RELEASED  July 2025   |   SOURCE CATEGORY  Multi-entity financial management   |   PAGE 11</w:t>
            </w:r>
          </w:p>
          <w:p>
            <w:pPr>
              <w:spacing w:before="90" w:after="110"/>
              <w:ind w:left="158" w:right="158"/>
            </w:pPr>
            <w:r>
              <w:rPr>
                <w:rFonts w:ascii="Aptos" w:hAnsi="Aptos"/>
                <w:b w:val="0"/>
                <w:i w:val="0"/>
                <w:color w:val="27313B"/>
                <w:sz w:val="19"/>
              </w:rPr>
              <w:t>Intuit Enterprise Suite will learn from prior transactions to proactively suggest intercompany allocations for bills, expenses, checks, and bank feeds, letting you review and modify as needed. Expand on your multi-entity allocation capabilities by performing intercompany transactions from checks. Allocations can now be calculated based on percentage of sales, expenses, or assets across relevant entities down to the item, product, or service level. Plus, extend intercompany journal entry permissions to create these transactions to more users, and add the ability to save a draft intercompany transaction.</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Intercompany sales</w:t>
            </w:r>
          </w:p>
          <w:p>
            <w:pPr>
              <w:keepNext/>
              <w:shd w:fill="F7F9FC"/>
              <w:spacing w:before="60" w:after="60"/>
              <w:ind w:left="158" w:right="158"/>
            </w:pPr>
            <w:r>
              <w:rPr>
                <w:rFonts w:ascii="Aptos" w:hAnsi="Aptos"/>
                <w:b/>
                <w:i w:val="0"/>
                <w:color w:val="596773"/>
                <w:sz w:val="15"/>
              </w:rPr>
              <w:t>RELEASED  July 2025   |   SOURCE CATEGORY  Multi-entity financial management   |   PAGE 12</w:t>
            </w:r>
          </w:p>
          <w:p>
            <w:pPr>
              <w:spacing w:before="90" w:after="110"/>
              <w:ind w:left="158" w:right="158"/>
            </w:pPr>
            <w:r>
              <w:rPr>
                <w:rFonts w:ascii="Aptos" w:hAnsi="Aptos"/>
                <w:b w:val="0"/>
                <w:i w:val="0"/>
                <w:color w:val="27313B"/>
                <w:sz w:val="19"/>
              </w:rPr>
              <w:t>Streamline intercompany sales with the ability to invoice other entities that then appear as bills. Once accepted, the bills become linked transactions that flow into your consolidated reports. These linked transactions can be reviewed separately from external transactions in the multi-entity hub.</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Shared dimensions and chart of accounts</w:t>
            </w:r>
          </w:p>
          <w:p>
            <w:pPr>
              <w:keepNext/>
              <w:shd w:fill="F7F9FC"/>
              <w:spacing w:before="60" w:after="60"/>
              <w:ind w:left="158" w:right="158"/>
            </w:pPr>
            <w:r>
              <w:rPr>
                <w:rFonts w:ascii="Aptos" w:hAnsi="Aptos"/>
                <w:b/>
                <w:i w:val="0"/>
                <w:color w:val="596773"/>
                <w:sz w:val="15"/>
              </w:rPr>
              <w:t>RELEASED  July 2025   |   SOURCE CATEGORY  Multi-entity financial management   |   PAGE 13</w:t>
            </w:r>
          </w:p>
          <w:p>
            <w:pPr>
              <w:spacing w:before="90" w:after="110"/>
              <w:ind w:left="158" w:right="158"/>
            </w:pPr>
            <w:r>
              <w:rPr>
                <w:rFonts w:ascii="Aptos" w:hAnsi="Aptos"/>
                <w:b w:val="0"/>
                <w:i w:val="0"/>
                <w:color w:val="27313B"/>
                <w:sz w:val="19"/>
              </w:rPr>
              <w:t>Use Intuit Enterprise Suite to standardize your chart of accounts and dimensions across your entities. Dimensions will also be available on your intercompany journal entries. When you update your Shared chart of accounts or Shared lists, the changes will automatically be applied to all relevant entities and transactions.</w:t>
            </w:r>
          </w:p>
        </w:tc>
      </w:tr>
    </w:tbl>
    <w:p>
      <w:pPr>
        <w:spacing w:after="20"/>
      </w:pPr>
    </w:p>
    <w:p>
      <w:pPr>
        <w:keepNext/>
        <w:spacing w:before="160" w:after="100"/>
      </w:pPr>
      <w:r>
        <w:rPr>
          <w:rFonts w:ascii="Aptos" w:hAnsi="Aptos"/>
          <w:b/>
          <w:i w:val="0"/>
          <w:color w:val="2B73E0"/>
          <w:sz w:val="18"/>
        </w:rPr>
        <w:t>NOVEMBER 2025</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Consolidated view</w:t>
            </w:r>
          </w:p>
          <w:p>
            <w:pPr>
              <w:keepNext/>
              <w:shd w:fill="F7F9FC"/>
              <w:spacing w:before="60" w:after="60"/>
              <w:ind w:left="158" w:right="158"/>
            </w:pPr>
            <w:r>
              <w:rPr>
                <w:rFonts w:ascii="Aptos" w:hAnsi="Aptos"/>
                <w:b/>
                <w:i w:val="0"/>
                <w:color w:val="596773"/>
                <w:sz w:val="15"/>
              </w:rPr>
              <w:t>RELEASED  November 2025   |   SOURCE CATEGORY  Multi-entity financial management   |   PAGE 11</w:t>
            </w:r>
          </w:p>
          <w:p>
            <w:pPr>
              <w:spacing w:before="90" w:after="110"/>
              <w:ind w:left="158" w:right="158"/>
            </w:pPr>
            <w:r>
              <w:rPr>
                <w:rFonts w:ascii="Aptos" w:hAnsi="Aptos"/>
                <w:b w:val="0"/>
                <w:i w:val="0"/>
                <w:color w:val="27313B"/>
                <w:sz w:val="19"/>
              </w:rPr>
              <w:t>The new consolidated view gives your team one place to see and manage financials across all entities they have access to— without needing permissions from an admin or parent company. It provides a bird’s-eye view on a dashboard that brings every entity together in a single, unified perspective—offering more access to insights and multi-entity capabilities for better visibility and decision-making. Team members can now access multi-entity capabilities such as consolidated reporting and intercompany transactions based on their permissions. You can grant team members the ability to manage the shared chart of accounts, set the intercompany account mapping, configure elimination accounts, and perform manual eliminations. Previously, these functions were limited to administrators, restricting productivity. Now, admins can extend access to non-admin roles—like bookkeepers, A/P managers, and others—so they can collaborate on intercompany tasks securely and efficiently. Note: Access to this feature requires a one-time transition process. Find out more about this step.</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Multi-entity reporting enhancements</w:t>
            </w:r>
          </w:p>
          <w:p>
            <w:pPr>
              <w:keepNext/>
              <w:shd w:fill="F7F9FC"/>
              <w:spacing w:before="60" w:after="60"/>
              <w:ind w:left="158" w:right="158"/>
            </w:pPr>
            <w:r>
              <w:rPr>
                <w:rFonts w:ascii="Aptos" w:hAnsi="Aptos"/>
                <w:b/>
                <w:i w:val="0"/>
                <w:color w:val="596773"/>
                <w:sz w:val="15"/>
              </w:rPr>
              <w:t>RELEASED  November 2025   |   SOURCE CATEGORY  Multi-entity financial management   |   PAGE 12</w:t>
            </w:r>
          </w:p>
          <w:p>
            <w:pPr>
              <w:spacing w:before="90" w:after="110"/>
              <w:ind w:left="158" w:right="158"/>
            </w:pPr>
            <w:r>
              <w:rPr>
                <w:rFonts w:ascii="Aptos" w:hAnsi="Aptos"/>
                <w:b w:val="0"/>
                <w:i w:val="0"/>
                <w:color w:val="27313B"/>
                <w:sz w:val="19"/>
              </w:rPr>
              <w:t>Multi-entity reporting is now more powerful and flexible. You can: Drill down into consolidated reports without needing a shared chart of accounts. View relevant intercompany transactions from child entities with added details like dimensions, projects, and customers. Clearly see intercompany transactions, now labeled with “(IC).” Give accountants, bookkeepers, and other roles direct access to consolidated reports by enabling consolidated view. Note: Access to this feature requires a one-time transition process. Find out more about this step.</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Intercompany expense allocations</w:t>
            </w:r>
          </w:p>
          <w:p>
            <w:pPr>
              <w:keepNext/>
              <w:shd w:fill="F7F9FC"/>
              <w:spacing w:before="60" w:after="60"/>
              <w:ind w:left="158" w:right="158"/>
            </w:pPr>
            <w:r>
              <w:rPr>
                <w:rFonts w:ascii="Aptos" w:hAnsi="Aptos"/>
                <w:b/>
                <w:i w:val="0"/>
                <w:color w:val="596773"/>
                <w:sz w:val="15"/>
              </w:rPr>
              <w:t>RELEASED  November 2025   |   SOURCE CATEGORY  Multi-entity financial management   |   PAGE 13</w:t>
            </w:r>
          </w:p>
          <w:p>
            <w:pPr>
              <w:spacing w:before="90" w:after="110"/>
              <w:ind w:left="158" w:right="158"/>
            </w:pPr>
            <w:r>
              <w:rPr>
                <w:rFonts w:ascii="Aptos" w:hAnsi="Aptos"/>
                <w:b w:val="0"/>
                <w:i w:val="0"/>
                <w:color w:val="27313B"/>
                <w:sz w:val="19"/>
              </w:rPr>
              <w:t>Intercompany allocations now cover more ground, to give you more coverage and control. With this update, you can: Allocate all types of vendor expenses across entities, including refunds like credit card credits and vendor credits. Use allocations with more account types—assets (like prepaid expenses), liabilities, and revenue (equity excluded). Make use of new additions, including: Reference numbers and dates on allocations for easier cataloging Filters for allocated vs. unallocated transactions, and by allocation status or intercompany Auto-attach uploaded documents to selected companies in intercompany expense allocation form The ability to delete intercompany transactions and their associated eliminations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Dynamic allocations</w:t>
            </w:r>
          </w:p>
          <w:p>
            <w:pPr>
              <w:keepNext/>
              <w:shd w:fill="F7F9FC"/>
              <w:spacing w:before="60" w:after="60"/>
              <w:ind w:left="158" w:right="158"/>
            </w:pPr>
            <w:r>
              <w:rPr>
                <w:rFonts w:ascii="Aptos" w:hAnsi="Aptos"/>
                <w:b/>
                <w:i w:val="0"/>
                <w:color w:val="596773"/>
                <w:sz w:val="15"/>
              </w:rPr>
              <w:t>RELEASED  November 2025   |   SOURCE CATEGORY  Multi-entity financial management   |   PAGE 14</w:t>
            </w:r>
          </w:p>
          <w:p>
            <w:pPr>
              <w:spacing w:before="90" w:after="110"/>
              <w:ind w:left="158" w:right="158"/>
            </w:pPr>
            <w:r>
              <w:rPr>
                <w:rFonts w:ascii="Aptos" w:hAnsi="Aptos"/>
                <w:b w:val="0"/>
                <w:i w:val="0"/>
                <w:color w:val="27313B"/>
                <w:sz w:val="19"/>
              </w:rPr>
              <w:t>Dynamic allocations make it easy to allocate account balances, rather than allocating transactions one by one. Roles such as bookkeepers, accountants, and admins can use this feature to: Select an entire account balance and allocate it across entities. Use filters like customer, vendor, employee, class, location, or dimension to shape allocations. Save time during month-end close by automating allocations at the account level without requiring transaction-level detail. For transaction-level expense allocations, you can continue using the standard allocation tool. Note: Intercompany account mapping must be set up before you can use allocation capabilities. In addition, access to this feature requires a one-time transition process. Find out more about this step.</w:t>
            </w:r>
          </w:p>
        </w:tc>
      </w:tr>
    </w:tbl>
    <w:p>
      <w:pPr>
        <w:spacing w:after="20"/>
      </w:pPr>
    </w:p>
    <w:p>
      <w:pPr>
        <w:keepNext/>
        <w:spacing w:before="160" w:after="100"/>
      </w:pPr>
      <w:r>
        <w:rPr>
          <w:rFonts w:ascii="Aptos" w:hAnsi="Aptos"/>
          <w:b/>
          <w:i w:val="0"/>
          <w:color w:val="2B73E0"/>
          <w:sz w:val="18"/>
        </w:rPr>
        <w:t>FEBRUARY 2026</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New consolidated reports</w:t>
            </w:r>
          </w:p>
          <w:p>
            <w:pPr>
              <w:keepNext/>
              <w:shd w:fill="F7F9FC"/>
              <w:spacing w:before="60" w:after="60"/>
              <w:ind w:left="158" w:right="158"/>
            </w:pPr>
            <w:r>
              <w:rPr>
                <w:rFonts w:ascii="Aptos" w:hAnsi="Aptos"/>
                <w:b/>
                <w:i w:val="0"/>
                <w:color w:val="596773"/>
                <w:sz w:val="15"/>
              </w:rPr>
              <w:t>RELEASED  February 2026   |   SOURCE CATEGORY  Multi-entity financial management   |   PAGE 5</w:t>
            </w:r>
          </w:p>
          <w:p>
            <w:pPr>
              <w:spacing w:before="90" w:after="110"/>
              <w:ind w:left="158" w:right="158"/>
            </w:pPr>
            <w:r>
              <w:rPr>
                <w:rFonts w:ascii="Aptos" w:hAnsi="Aptos"/>
                <w:b w:val="0"/>
                <w:i w:val="0"/>
                <w:color w:val="27313B"/>
                <w:sz w:val="19"/>
              </w:rPr>
              <w:t>You can now access 5 additional consolidated reports in Consolidated view: B Invoice list B Transaction list by date B Transaction detail by account B Deposit detail B Check detail</w:t>
            </w:r>
          </w:p>
        </w:tc>
      </w:tr>
    </w:tbl>
    <w:p>
      <w:pPr>
        <w:spacing w:after="20"/>
      </w:pPr>
    </w:p>
    <w:p>
      <w:pPr>
        <w:keepNext/>
        <w:spacing w:before="160" w:after="100"/>
      </w:pPr>
      <w:r>
        <w:rPr>
          <w:rFonts w:ascii="Aptos" w:hAnsi="Aptos"/>
          <w:b/>
          <w:i w:val="0"/>
          <w:color w:val="2B73E0"/>
          <w:sz w:val="18"/>
        </w:rPr>
        <w:t>MAY 2026</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Transaction-level eliminations</w:t>
            </w:r>
          </w:p>
          <w:p>
            <w:pPr>
              <w:keepNext/>
              <w:shd w:fill="F7F9FC"/>
              <w:spacing w:before="60" w:after="60"/>
              <w:ind w:left="158" w:right="158"/>
            </w:pPr>
            <w:r>
              <w:rPr>
                <w:rFonts w:ascii="Aptos" w:hAnsi="Aptos"/>
                <w:b/>
                <w:i w:val="0"/>
                <w:color w:val="596773"/>
                <w:sz w:val="15"/>
              </w:rPr>
              <w:t>RELEASED  May 2026   |   SOURCE CATEGORY  Multi-entity financial management   |   PAGE 5</w:t>
            </w:r>
          </w:p>
          <w:p>
            <w:pPr>
              <w:spacing w:before="90" w:after="110"/>
              <w:ind w:left="158" w:right="158"/>
            </w:pPr>
            <w:r>
              <w:rPr>
                <w:rFonts w:ascii="Aptos" w:hAnsi="Aptos"/>
                <w:b w:val="0"/>
                <w:i w:val="0"/>
                <w:color w:val="27313B"/>
                <w:sz w:val="19"/>
              </w:rPr>
              <w:t>When you save an individual intercompany transaction, Intuit Enterprise Suite now automatically creates eliminations and links them to the transaction. Rather than having to adjust balances at the account level during reporting, you can rely on the platform to generate elimination forms tied to each transaction—preserving the detail required for accurate entity-level reporting. Previous eliminations will be migrated to this new experience automatically. In Elimination settings, you can choose from 3 approaches: • Auto-reverse &amp; Save: Eliminations are automatically created and saved • Auto-reverse &amp; Review: Eliminations are generated but marked for review • Manual: Eliminations must be created manually Note: Watch a demo to learn more. This feature will be available in the first half of June.</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Import intercompany journal entries</w:t>
            </w:r>
          </w:p>
          <w:p>
            <w:pPr>
              <w:keepNext/>
              <w:shd w:fill="F7F9FC"/>
              <w:spacing w:before="60" w:after="60"/>
              <w:ind w:left="158" w:right="158"/>
            </w:pPr>
            <w:r>
              <w:rPr>
                <w:rFonts w:ascii="Aptos" w:hAnsi="Aptos"/>
                <w:b/>
                <w:i w:val="0"/>
                <w:color w:val="596773"/>
                <w:sz w:val="15"/>
              </w:rPr>
              <w:t>RELEASED  May 2026   |   SOURCE CATEGORY  Multi-entity financial management   |   PAGE 6</w:t>
            </w:r>
          </w:p>
          <w:p>
            <w:pPr>
              <w:spacing w:before="90" w:after="110"/>
              <w:ind w:left="158" w:right="158"/>
            </w:pPr>
            <w:r>
              <w:rPr>
                <w:rFonts w:ascii="Aptos" w:hAnsi="Aptos"/>
                <w:b w:val="0"/>
                <w:i w:val="0"/>
                <w:color w:val="27313B"/>
                <w:sz w:val="19"/>
              </w:rPr>
              <w:t>You can now upload a CSV file to create multiple intercompany journal entries (ICJE) at once in Intuit Enterprise Suite. Your spreadsheet data will populate draft ICJE forms, which you can review and complete before posting.</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Auto-categorize intercompany sales using AI</w:t>
            </w:r>
          </w:p>
          <w:p>
            <w:pPr>
              <w:keepNext/>
              <w:shd w:fill="F7F9FC"/>
              <w:spacing w:before="60" w:after="60"/>
              <w:ind w:left="158" w:right="158"/>
            </w:pPr>
            <w:r>
              <w:rPr>
                <w:rFonts w:ascii="Aptos" w:hAnsi="Aptos"/>
                <w:b/>
                <w:i w:val="0"/>
                <w:color w:val="596773"/>
                <w:sz w:val="15"/>
              </w:rPr>
              <w:t>RELEASED  May 2026   |   SOURCE CATEGORY  Multi-entity financial management   |   PAGE 7</w:t>
            </w:r>
          </w:p>
          <w:p>
            <w:pPr>
              <w:spacing w:before="90" w:after="110"/>
              <w:ind w:left="158" w:right="158"/>
            </w:pPr>
            <w:r>
              <w:rPr>
                <w:rFonts w:ascii="Aptos" w:hAnsi="Aptos"/>
                <w:b w:val="0"/>
                <w:i w:val="0"/>
                <w:color w:val="27313B"/>
                <w:sz w:val="19"/>
              </w:rPr>
              <w:t>Get category suggestions for bills generated from intercompany sales, based on historical categorization patterns. You can approve or adjust these AI-powered recommendations before finalizing.</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Enterprise settings for consolidated reports</w:t>
            </w:r>
          </w:p>
          <w:p>
            <w:pPr>
              <w:keepNext/>
              <w:shd w:fill="F7F9FC"/>
              <w:spacing w:before="60" w:after="60"/>
              <w:ind w:left="158" w:right="158"/>
            </w:pPr>
            <w:r>
              <w:rPr>
                <w:rFonts w:ascii="Aptos" w:hAnsi="Aptos"/>
                <w:b/>
                <w:i w:val="0"/>
                <w:color w:val="596773"/>
                <w:sz w:val="15"/>
              </w:rPr>
              <w:t>RELEASED  May 2026   |   SOURCE CATEGORY  Multi-entity financial management   |   PAGE 8</w:t>
            </w:r>
          </w:p>
          <w:p>
            <w:pPr>
              <w:spacing w:before="90" w:after="110"/>
              <w:ind w:left="158" w:right="158"/>
            </w:pPr>
            <w:r>
              <w:rPr>
                <w:rFonts w:ascii="Aptos" w:hAnsi="Aptos"/>
                <w:b w:val="0"/>
                <w:i w:val="0"/>
                <w:color w:val="27313B"/>
                <w:sz w:val="19"/>
              </w:rPr>
              <w:t>Configure your reporting settings from the Consolidated view to apply them to all your consolidated reports. Note: This capability will become available in June.</w:t>
            </w:r>
          </w:p>
        </w:tc>
      </w:tr>
    </w:tbl>
    <w:p>
      <w:pPr>
        <w:spacing w:after="20"/>
      </w:pPr>
    </w:p>
    <w:p>
      <w:pPr>
        <w:keepNext/>
        <w:spacing w:before="160" w:after="100"/>
      </w:pPr>
      <w:r>
        <w:rPr>
          <w:rFonts w:ascii="Aptos" w:hAnsi="Aptos"/>
          <w:b/>
          <w:i w:val="0"/>
          <w:color w:val="2B73E0"/>
          <w:sz w:val="18"/>
        </w:rPr>
        <w:t>AUGUST 2026</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Intercompany automation framework</w:t>
            </w:r>
          </w:p>
          <w:p>
            <w:pPr>
              <w:keepNext/>
              <w:shd w:fill="F7F9FC"/>
              <w:spacing w:before="60" w:after="60"/>
              <w:ind w:left="158" w:right="158"/>
            </w:pPr>
            <w:r>
              <w:rPr>
                <w:rFonts w:ascii="Aptos" w:hAnsi="Aptos"/>
                <w:b/>
                <w:i w:val="0"/>
                <w:color w:val="596773"/>
                <w:sz w:val="15"/>
              </w:rPr>
              <w:t>RELEASED  August 2026   |   SOURCE CATEGORY  Intercompany automation   |   PAGE 9</w:t>
            </w:r>
          </w:p>
          <w:p>
            <w:pPr>
              <w:spacing w:before="90" w:after="110"/>
              <w:ind w:left="158" w:right="158"/>
            </w:pPr>
            <w:r>
              <w:rPr>
                <w:rFonts w:ascii="Aptos" w:hAnsi="Aptos"/>
                <w:b w:val="0"/>
                <w:i w:val="0"/>
                <w:color w:val="27313B"/>
                <w:sz w:val="19"/>
              </w:rPr>
              <w:t>The platform now completes and balances intercompany journal entries, can auto-post mapped intercompany bills, and turns recurring intercompany work into reusable templates. Recommendations remain reviewable, and automation runs only when enabled.</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Intercompany Journal Entry Smart Complete</w:t>
            </w:r>
          </w:p>
          <w:p>
            <w:pPr>
              <w:keepNext/>
              <w:shd w:fill="F7F9FC"/>
              <w:spacing w:before="60" w:after="60"/>
              <w:ind w:left="158" w:right="158"/>
            </w:pPr>
            <w:r>
              <w:rPr>
                <w:rFonts w:ascii="Aptos" w:hAnsi="Aptos"/>
                <w:b/>
                <w:i w:val="0"/>
                <w:color w:val="596773"/>
                <w:sz w:val="15"/>
              </w:rPr>
              <w:t>RELEASED  August 2026   |   SOURCE CATEGORY  Intercompany automation   |   PAGE 10</w:t>
            </w:r>
          </w:p>
          <w:p>
            <w:pPr>
              <w:spacing w:before="90" w:after="110"/>
              <w:ind w:left="158" w:right="158"/>
            </w:pPr>
            <w:r>
              <w:rPr>
                <w:rFonts w:ascii="Aptos" w:hAnsi="Aptos"/>
                <w:b w:val="0"/>
                <w:i w:val="0"/>
                <w:color w:val="27313B"/>
                <w:sz w:val="19"/>
              </w:rPr>
              <w:t>Smart Complete detects the transaction type from the lines entered and generates the required due-to and due-from entries, intercompany contacts, and partner company so entries balance consistently across entities.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Recurring templates</w:t>
            </w:r>
          </w:p>
          <w:p>
            <w:pPr>
              <w:keepNext/>
              <w:shd w:fill="F7F9FC"/>
              <w:spacing w:before="60" w:after="60"/>
              <w:ind w:left="158" w:right="158"/>
            </w:pPr>
            <w:r>
              <w:rPr>
                <w:rFonts w:ascii="Aptos" w:hAnsi="Aptos"/>
                <w:b/>
                <w:i w:val="0"/>
                <w:color w:val="596773"/>
                <w:sz w:val="15"/>
              </w:rPr>
              <w:t>RELEASED  August 2026   |   SOURCE CATEGORY  Intercompany automation   |   PAGE 10</w:t>
            </w:r>
          </w:p>
          <w:p>
            <w:pPr>
              <w:spacing w:before="90" w:after="110"/>
              <w:ind w:left="158" w:right="158"/>
            </w:pPr>
            <w:r>
              <w:rPr>
                <w:rFonts w:ascii="Aptos" w:hAnsi="Aptos"/>
                <w:b w:val="0"/>
                <w:i w:val="0"/>
                <w:color w:val="27313B"/>
                <w:sz w:val="19"/>
              </w:rPr>
              <w:t>Recurring templates turn intercompany journal entries and dynamic allocations into reusable schedules that run automatically each period.</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Auto-post with custom mappings</w:t>
            </w:r>
          </w:p>
          <w:p>
            <w:pPr>
              <w:keepNext/>
              <w:shd w:fill="F7F9FC"/>
              <w:spacing w:before="60" w:after="60"/>
              <w:ind w:left="158" w:right="158"/>
            </w:pPr>
            <w:r>
              <w:rPr>
                <w:rFonts w:ascii="Aptos" w:hAnsi="Aptos"/>
                <w:b/>
                <w:i w:val="0"/>
                <w:color w:val="596773"/>
                <w:sz w:val="15"/>
              </w:rPr>
              <w:t>RELEASED  August 2026   |   SOURCE CATEGORY  Intercompany automation   |   PAGE 11</w:t>
            </w:r>
          </w:p>
          <w:p>
            <w:pPr>
              <w:spacing w:before="90" w:after="110"/>
              <w:ind w:left="158" w:right="158"/>
            </w:pPr>
            <w:r>
              <w:rPr>
                <w:rFonts w:ascii="Aptos" w:hAnsi="Aptos"/>
                <w:b w:val="0"/>
                <w:i w:val="0"/>
                <w:color w:val="27313B"/>
                <w:sz w:val="19"/>
              </w:rPr>
              <w:t>Administrators can map a selling company, product or service, buying company, and category so matching intercompany bills post automatically. AI can suggest mappings from prior transactions for review and approval.</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Cross-company Bill Payment</w:t>
            </w:r>
          </w:p>
          <w:p>
            <w:pPr>
              <w:keepNext/>
              <w:shd w:fill="F7F9FC"/>
              <w:spacing w:before="60" w:after="60"/>
              <w:ind w:left="158" w:right="158"/>
            </w:pPr>
            <w:r>
              <w:rPr>
                <w:rFonts w:ascii="Aptos" w:hAnsi="Aptos"/>
                <w:b/>
                <w:i w:val="0"/>
                <w:color w:val="596773"/>
                <w:sz w:val="15"/>
              </w:rPr>
              <w:t>RELEASED  August 2026   |   SOURCE CATEGORY  Multi-entity   |   PAGE 13</w:t>
            </w:r>
          </w:p>
          <w:p>
            <w:pPr>
              <w:spacing w:before="90" w:after="110"/>
              <w:ind w:left="158" w:right="158"/>
            </w:pPr>
            <w:r>
              <w:rPr>
                <w:rFonts w:ascii="Aptos" w:hAnsi="Aptos"/>
                <w:b w:val="0"/>
                <w:i w:val="0"/>
                <w:color w:val="27313B"/>
                <w:sz w:val="19"/>
              </w:rPr>
              <w:t>A bill in one entity can be paid from a bank account in another entity, while Intuit Enterprise Suite automatically records the related intercompany accounting.</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Multi-currency</w:t>
            </w:r>
            <w:r>
              <w:rPr>
                <w:rFonts w:ascii="Aptos" w:hAnsi="Aptos"/>
                <w:b/>
                <w:i w:val="0"/>
                <w:color w:val="0B8F92"/>
                <w:sz w:val="17"/>
              </w:rPr>
              <w:t xml:space="preserve">   [Beta]</w:t>
            </w:r>
          </w:p>
          <w:p>
            <w:pPr>
              <w:keepNext/>
              <w:shd w:fill="F7F9FC"/>
              <w:spacing w:before="60" w:after="60"/>
              <w:ind w:left="158" w:right="158"/>
            </w:pPr>
            <w:r>
              <w:rPr>
                <w:rFonts w:ascii="Aptos" w:hAnsi="Aptos"/>
                <w:b/>
                <w:i w:val="0"/>
                <w:color w:val="596773"/>
                <w:sz w:val="15"/>
              </w:rPr>
              <w:t>RELEASED  August 2026   |   SOURCE CATEGORY  Multi-entity   |   PAGE 13</w:t>
            </w:r>
          </w:p>
          <w:p>
            <w:pPr>
              <w:spacing w:before="90" w:after="110"/>
              <w:ind w:left="158" w:right="158"/>
            </w:pPr>
            <w:r>
              <w:rPr>
                <w:rFonts w:ascii="Aptos" w:hAnsi="Aptos"/>
                <w:b w:val="0"/>
                <w:i w:val="0"/>
                <w:color w:val="27313B"/>
                <w:sz w:val="19"/>
              </w:rPr>
              <w:t>Enhanced multi-currency management centralizes exchange rates in a protected table, clarifies rate impacts on transactions, and applies report-end exchange rates with automatic unrealized gain and loss calculations.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Multi-level Entity Hierarchies</w:t>
            </w:r>
          </w:p>
          <w:p>
            <w:pPr>
              <w:keepNext/>
              <w:shd w:fill="F7F9FC"/>
              <w:spacing w:before="60" w:after="60"/>
              <w:ind w:left="158" w:right="158"/>
            </w:pPr>
            <w:r>
              <w:rPr>
                <w:rFonts w:ascii="Aptos" w:hAnsi="Aptos"/>
                <w:b/>
                <w:i w:val="0"/>
                <w:color w:val="596773"/>
                <w:sz w:val="15"/>
              </w:rPr>
              <w:t>RELEASED  August 2026   |   SOURCE CATEGORY  Multi-entity   |   PAGE 13</w:t>
            </w:r>
          </w:p>
          <w:p>
            <w:pPr>
              <w:spacing w:before="90" w:after="110"/>
              <w:ind w:left="158" w:right="158"/>
            </w:pPr>
            <w:r>
              <w:rPr>
                <w:rFonts w:ascii="Aptos" w:hAnsi="Aptos"/>
                <w:b w:val="0"/>
                <w:i w:val="0"/>
                <w:color w:val="27313B"/>
                <w:sz w:val="19"/>
              </w:rPr>
              <w:t>Predefined entity hierarchies now carry through to KPIs and dashboards, making consolidated metrics easier to access within the way the organization is structured.</w:t>
            </w:r>
          </w:p>
        </w:tc>
      </w:tr>
    </w:tbl>
    <w:p>
      <w:pPr>
        <w:spacing w:after="20"/>
      </w:pPr>
    </w:p>
    <w:p>
      <w:r>
        <w:br w:type="page"/>
      </w:r>
    </w:p>
    <w:p>
      <w:pPr>
        <w:spacing w:after="80"/>
      </w:pPr>
      <w:r>
        <w:rPr>
          <w:rFonts w:ascii="Aptos" w:hAnsi="Aptos"/>
          <w:b/>
          <w:i w:val="0"/>
          <w:color w:val="0B8F92"/>
          <w:sz w:val="17"/>
        </w:rPr>
        <w:t>CATEGORY 02</w:t>
      </w:r>
    </w:p>
    <w:p>
      <w:pPr>
        <w:pStyle w:val="Heading1"/>
      </w:pPr>
      <w:r>
        <w:t>Business intelligence, reporting, and dimensions</w:t>
      </w:r>
    </w:p>
    <w:p>
      <w:pPr>
        <w:spacing w:after="200"/>
      </w:pPr>
      <w:r>
        <w:rPr>
          <w:rFonts w:ascii="Aptos" w:hAnsi="Aptos"/>
          <w:b/>
          <w:i w:val="0"/>
          <w:color w:val="596773"/>
          <w:sz w:val="18"/>
        </w:rPr>
        <w:t xml:space="preserve">43 feature entries across 8 releases: </w:t>
      </w:r>
      <w:r>
        <w:rPr>
          <w:rFonts w:ascii="Aptos" w:hAnsi="Aptos"/>
          <w:b w:val="0"/>
          <w:i w:val="0"/>
          <w:color w:val="596773"/>
          <w:sz w:val="18"/>
        </w:rPr>
        <w:t>September 2024, December 2024, March 2025, July 2025, November 2025, February 2026, May 2026, August 2026</w:t>
      </w:r>
    </w:p>
    <w:p>
      <w:pPr>
        <w:keepNext/>
        <w:spacing w:before="160" w:after="100"/>
      </w:pPr>
      <w:r>
        <w:rPr>
          <w:rFonts w:ascii="Aptos" w:hAnsi="Aptos"/>
          <w:b/>
          <w:i w:val="0"/>
          <w:color w:val="2B73E0"/>
          <w:sz w:val="18"/>
        </w:rPr>
        <w:t>SEPTEMBER 2024</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Budget collaboration and approvals</w:t>
            </w:r>
          </w:p>
          <w:p>
            <w:pPr>
              <w:keepNext/>
              <w:shd w:fill="F7F9FC"/>
              <w:spacing w:before="60" w:after="60"/>
              <w:ind w:left="158" w:right="158"/>
            </w:pPr>
            <w:r>
              <w:rPr>
                <w:rFonts w:ascii="Aptos" w:hAnsi="Aptos"/>
                <w:b/>
                <w:i w:val="0"/>
                <w:color w:val="596773"/>
                <w:sz w:val="15"/>
              </w:rPr>
              <w:t>RELEASED  September 2024   |   SOURCE CATEGORY  Dimensions &amp; business intelligence   |   PAGE 13</w:t>
            </w:r>
          </w:p>
          <w:p>
            <w:pPr>
              <w:spacing w:before="90" w:after="110"/>
              <w:ind w:left="158" w:right="158"/>
            </w:pPr>
            <w:r>
              <w:rPr>
                <w:rFonts w:ascii="Aptos" w:hAnsi="Aptos"/>
                <w:b w:val="0"/>
                <w:i w:val="0"/>
                <w:color w:val="27313B"/>
                <w:sz w:val="19"/>
              </w:rPr>
              <w:t>Collaborate on budgets with other department heads and get them approved with approval workflows.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Customer-defined dimensions</w:t>
            </w:r>
          </w:p>
          <w:p>
            <w:pPr>
              <w:keepNext/>
              <w:shd w:fill="F7F9FC"/>
              <w:spacing w:before="60" w:after="60"/>
              <w:ind w:left="158" w:right="158"/>
            </w:pPr>
            <w:r>
              <w:rPr>
                <w:rFonts w:ascii="Aptos" w:hAnsi="Aptos"/>
                <w:b/>
                <w:i w:val="0"/>
                <w:color w:val="596773"/>
                <w:sz w:val="15"/>
              </w:rPr>
              <w:t>RELEASED  September 2024   |   SOURCE CATEGORY  Dimensions &amp; business intelligence   |   PAGE 14</w:t>
            </w:r>
          </w:p>
          <w:p>
            <w:pPr>
              <w:spacing w:before="90" w:after="110"/>
              <w:ind w:left="158" w:right="158"/>
            </w:pPr>
            <w:r>
              <w:rPr>
                <w:rFonts w:ascii="Aptos" w:hAnsi="Aptos"/>
                <w:b w:val="0"/>
                <w:i w:val="0"/>
                <w:color w:val="27313B"/>
                <w:sz w:val="19"/>
              </w:rPr>
              <w:t>Create up to 20 dimensions, including your original class. You can purchase up to 19 customer-defined dimensions.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Custom roles for forecast &amp; budgets</w:t>
            </w:r>
          </w:p>
          <w:p>
            <w:pPr>
              <w:keepNext/>
              <w:shd w:fill="F7F9FC"/>
              <w:spacing w:before="60" w:after="60"/>
              <w:ind w:left="158" w:right="158"/>
            </w:pPr>
            <w:r>
              <w:rPr>
                <w:rFonts w:ascii="Aptos" w:hAnsi="Aptos"/>
                <w:b/>
                <w:i w:val="0"/>
                <w:color w:val="596773"/>
                <w:sz w:val="15"/>
              </w:rPr>
              <w:t>RELEASED  September 2024   |   SOURCE CATEGORY  Dimensions &amp; business intelligence   |   PAGE 15</w:t>
            </w:r>
          </w:p>
          <w:p>
            <w:pPr>
              <w:spacing w:before="90" w:after="110"/>
              <w:ind w:left="158" w:right="158"/>
            </w:pPr>
            <w:r>
              <w:rPr>
                <w:rFonts w:ascii="Aptos" w:hAnsi="Aptos"/>
                <w:b w:val="0"/>
                <w:i w:val="0"/>
                <w:color w:val="27313B"/>
                <w:sz w:val="19"/>
              </w:rPr>
              <w:t>Set up granular user permissions for access to budgets and forecasts.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Dimensions with budgets</w:t>
            </w:r>
          </w:p>
          <w:p>
            <w:pPr>
              <w:keepNext/>
              <w:shd w:fill="F7F9FC"/>
              <w:spacing w:before="60" w:after="60"/>
              <w:ind w:left="158" w:right="158"/>
            </w:pPr>
            <w:r>
              <w:rPr>
                <w:rFonts w:ascii="Aptos" w:hAnsi="Aptos"/>
                <w:b/>
                <w:i w:val="0"/>
                <w:color w:val="596773"/>
                <w:sz w:val="15"/>
              </w:rPr>
              <w:t>RELEASED  September 2024   |   SOURCE CATEGORY  Dimensions &amp; business intelligence   |   PAGE 16</w:t>
            </w:r>
          </w:p>
          <w:p>
            <w:pPr>
              <w:spacing w:before="90" w:after="110"/>
              <w:ind w:left="158" w:right="158"/>
            </w:pPr>
            <w:r>
              <w:rPr>
                <w:rFonts w:ascii="Aptos" w:hAnsi="Aptos"/>
                <w:b w:val="0"/>
                <w:i w:val="0"/>
                <w:color w:val="27313B"/>
                <w:sz w:val="19"/>
              </w:rPr>
              <w:t>Incorporate dimensions into budgets.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Financial goal setting</w:t>
            </w:r>
          </w:p>
          <w:p>
            <w:pPr>
              <w:keepNext/>
              <w:shd w:fill="F7F9FC"/>
              <w:spacing w:before="60" w:after="60"/>
              <w:ind w:left="158" w:right="158"/>
            </w:pPr>
            <w:r>
              <w:rPr>
                <w:rFonts w:ascii="Aptos" w:hAnsi="Aptos"/>
                <w:b/>
                <w:i w:val="0"/>
                <w:color w:val="596773"/>
                <w:sz w:val="15"/>
              </w:rPr>
              <w:t>RELEASED  September 2024   |   SOURCE CATEGORY  Dimensions &amp; business intelligence   |   PAGE 17</w:t>
            </w:r>
          </w:p>
          <w:p>
            <w:pPr>
              <w:spacing w:before="90" w:after="110"/>
              <w:ind w:left="158" w:right="158"/>
            </w:pPr>
            <w:r>
              <w:rPr>
                <w:rFonts w:ascii="Aptos" w:hAnsi="Aptos"/>
                <w:b w:val="0"/>
                <w:i w:val="0"/>
                <w:color w:val="27313B"/>
                <w:sz w:val="19"/>
              </w:rPr>
              <w:t>Create income, expense, and profit margin goals based on AI-powered recommendations.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Payroll cost allocation</w:t>
            </w:r>
          </w:p>
          <w:p>
            <w:pPr>
              <w:keepNext/>
              <w:shd w:fill="F7F9FC"/>
              <w:spacing w:before="60" w:after="60"/>
              <w:ind w:left="158" w:right="158"/>
            </w:pPr>
            <w:r>
              <w:rPr>
                <w:rFonts w:ascii="Aptos" w:hAnsi="Aptos"/>
                <w:b/>
                <w:i w:val="0"/>
                <w:color w:val="596773"/>
                <w:sz w:val="15"/>
              </w:rPr>
              <w:t>RELEASED  September 2024   |   SOURCE CATEGORY  Dimensions &amp; business intelligence   |   PAGE 18</w:t>
            </w:r>
          </w:p>
          <w:p>
            <w:pPr>
              <w:spacing w:before="90" w:after="110"/>
              <w:ind w:left="158" w:right="158"/>
            </w:pPr>
            <w:r>
              <w:rPr>
                <w:rFonts w:ascii="Aptos" w:hAnsi="Aptos"/>
                <w:b w:val="0"/>
                <w:i w:val="0"/>
                <w:color w:val="27313B"/>
                <w:sz w:val="19"/>
              </w:rPr>
              <w:t>Assign multiple project or class values to a single employee within the same pay period for any wage item. If you use QuickBooks Time, these allocations will automatically transfer from QuickBooks Time.</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Shareable workflow templates</w:t>
            </w:r>
          </w:p>
          <w:p>
            <w:pPr>
              <w:keepNext/>
              <w:shd w:fill="F7F9FC"/>
              <w:spacing w:before="60" w:after="60"/>
              <w:ind w:left="158" w:right="158"/>
            </w:pPr>
            <w:r>
              <w:rPr>
                <w:rFonts w:ascii="Aptos" w:hAnsi="Aptos"/>
                <w:b/>
                <w:i w:val="0"/>
                <w:color w:val="596773"/>
                <w:sz w:val="15"/>
              </w:rPr>
              <w:t>RELEASED  September 2024   |   SOURCE CATEGORY  Dimensions &amp; business intelligence   |   PAGE 19</w:t>
            </w:r>
          </w:p>
          <w:p>
            <w:pPr>
              <w:spacing w:before="90" w:after="110"/>
              <w:ind w:left="158" w:right="158"/>
            </w:pPr>
            <w:r>
              <w:rPr>
                <w:rFonts w:ascii="Aptos" w:hAnsi="Aptos"/>
                <w:b w:val="0"/>
                <w:i w:val="0"/>
                <w:color w:val="27313B"/>
                <w:sz w:val="19"/>
              </w:rPr>
              <w:t>Duplicate and customize approval workflow templates. Share them with all your linked companies.</w:t>
            </w:r>
          </w:p>
        </w:tc>
      </w:tr>
    </w:tbl>
    <w:p>
      <w:pPr>
        <w:spacing w:after="20"/>
      </w:pPr>
    </w:p>
    <w:p>
      <w:pPr>
        <w:keepNext/>
        <w:spacing w:before="160" w:after="100"/>
      </w:pPr>
      <w:r>
        <w:rPr>
          <w:rFonts w:ascii="Aptos" w:hAnsi="Aptos"/>
          <w:b/>
          <w:i w:val="0"/>
          <w:color w:val="2B73E0"/>
          <w:sz w:val="18"/>
        </w:rPr>
        <w:t>DECEMBER 2024</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Multi-entity consolidated reports</w:t>
            </w:r>
          </w:p>
          <w:p>
            <w:pPr>
              <w:keepNext/>
              <w:shd w:fill="F7F9FC"/>
              <w:spacing w:before="60" w:after="60"/>
              <w:ind w:left="158" w:right="158"/>
            </w:pPr>
            <w:r>
              <w:rPr>
                <w:rFonts w:ascii="Aptos" w:hAnsi="Aptos"/>
                <w:b/>
                <w:i w:val="0"/>
                <w:color w:val="596773"/>
                <w:sz w:val="15"/>
              </w:rPr>
              <w:t>RELEASED  December 2024   |   SOURCE CATEGORY  Dimensions &amp; business intelligence   |   PAGE 10</w:t>
            </w:r>
          </w:p>
          <w:p>
            <w:pPr>
              <w:spacing w:before="90" w:after="110"/>
              <w:ind w:left="158" w:right="158"/>
            </w:pPr>
            <w:r>
              <w:rPr>
                <w:rFonts w:ascii="Aptos" w:hAnsi="Aptos"/>
                <w:b w:val="0"/>
                <w:i w:val="0"/>
                <w:color w:val="27313B"/>
                <w:sz w:val="19"/>
              </w:rPr>
              <w:t>Run consolidated financial reports for your companies within Intuit Enterprise Suite, including Balance sheet, Profit and loss, Cash flow statement, and Trial balance.</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Dimensions in the bank feed</w:t>
            </w:r>
          </w:p>
          <w:p>
            <w:pPr>
              <w:keepNext/>
              <w:shd w:fill="F7F9FC"/>
              <w:spacing w:before="60" w:after="60"/>
              <w:ind w:left="158" w:right="158"/>
            </w:pPr>
            <w:r>
              <w:rPr>
                <w:rFonts w:ascii="Aptos" w:hAnsi="Aptos"/>
                <w:b/>
                <w:i w:val="0"/>
                <w:color w:val="596773"/>
                <w:sz w:val="15"/>
              </w:rPr>
              <w:t>RELEASED  December 2024   |   SOURCE CATEGORY  Dimensions &amp; business intelligence   |   PAGE 11</w:t>
            </w:r>
          </w:p>
          <w:p>
            <w:pPr>
              <w:spacing w:before="90" w:after="110"/>
              <w:ind w:left="158" w:right="158"/>
            </w:pPr>
            <w:r>
              <w:rPr>
                <w:rFonts w:ascii="Aptos" w:hAnsi="Aptos"/>
                <w:b w:val="0"/>
                <w:i w:val="0"/>
                <w:color w:val="27313B"/>
                <w:sz w:val="19"/>
              </w:rPr>
              <w:t>Categorize transactions by specific dimensions, right from the bank feed.</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Enhanced reporting for projects</w:t>
            </w:r>
          </w:p>
          <w:p>
            <w:pPr>
              <w:keepNext/>
              <w:shd w:fill="F7F9FC"/>
              <w:spacing w:before="60" w:after="60"/>
              <w:ind w:left="158" w:right="158"/>
            </w:pPr>
            <w:r>
              <w:rPr>
                <w:rFonts w:ascii="Aptos" w:hAnsi="Aptos"/>
                <w:b/>
                <w:i w:val="0"/>
                <w:color w:val="596773"/>
                <w:sz w:val="15"/>
              </w:rPr>
              <w:t>RELEASED  December 2024   |   SOURCE CATEGORY  Dimensions &amp; business intelligence   |   PAGE 12</w:t>
            </w:r>
          </w:p>
          <w:p>
            <w:pPr>
              <w:spacing w:before="90" w:after="110"/>
              <w:ind w:left="158" w:right="158"/>
            </w:pPr>
            <w:r>
              <w:rPr>
                <w:rFonts w:ascii="Aptos" w:hAnsi="Aptos"/>
                <w:b w:val="0"/>
                <w:i w:val="0"/>
                <w:color w:val="27313B"/>
                <w:sz w:val="19"/>
              </w:rPr>
              <w:t>Access the new standard report Unpaid bills by project &amp; vendor. Create custom reports with project-related filters and customizations.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Tailored tools for professional services</w:t>
            </w:r>
          </w:p>
          <w:p>
            <w:pPr>
              <w:keepNext/>
              <w:shd w:fill="F7F9FC"/>
              <w:spacing w:before="60" w:after="60"/>
              <w:ind w:left="158" w:right="158"/>
            </w:pPr>
            <w:r>
              <w:rPr>
                <w:rFonts w:ascii="Aptos" w:hAnsi="Aptos"/>
                <w:b/>
                <w:i w:val="0"/>
                <w:color w:val="596773"/>
                <w:sz w:val="15"/>
              </w:rPr>
              <w:t>RELEASED  December 2024   |   SOURCE CATEGORY  Dimensions &amp; business intelligence   |   PAGE 13</w:t>
            </w:r>
          </w:p>
          <w:p>
            <w:pPr>
              <w:spacing w:before="90" w:after="110"/>
              <w:ind w:left="158" w:right="158"/>
            </w:pPr>
            <w:r>
              <w:rPr>
                <w:rFonts w:ascii="Aptos" w:hAnsi="Aptos"/>
                <w:b w:val="0"/>
                <w:i w:val="0"/>
                <w:color w:val="27313B"/>
                <w:sz w:val="19"/>
              </w:rPr>
              <w:t>Get reports, KPIs, and a dashboard tailored for the professional services industry.</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Spreadsheet Sync with Google Sheets</w:t>
            </w:r>
          </w:p>
          <w:p>
            <w:pPr>
              <w:keepNext/>
              <w:shd w:fill="F7F9FC"/>
              <w:spacing w:before="60" w:after="60"/>
              <w:ind w:left="158" w:right="158"/>
            </w:pPr>
            <w:r>
              <w:rPr>
                <w:rFonts w:ascii="Aptos" w:hAnsi="Aptos"/>
                <w:b/>
                <w:i w:val="0"/>
                <w:color w:val="596773"/>
                <w:sz w:val="15"/>
              </w:rPr>
              <w:t>RELEASED  December 2024   |   SOURCE CATEGORY  Dimensions &amp; business intelligence   |   PAGE 14</w:t>
            </w:r>
          </w:p>
          <w:p>
            <w:pPr>
              <w:spacing w:before="90" w:after="110"/>
              <w:ind w:left="158" w:right="158"/>
            </w:pPr>
            <w:r>
              <w:rPr>
                <w:rFonts w:ascii="Aptos" w:hAnsi="Aptos"/>
                <w:b w:val="0"/>
                <w:i w:val="0"/>
                <w:color w:val="27313B"/>
                <w:sz w:val="19"/>
              </w:rPr>
              <w:t>Create your own customized reports in Google Sheets using your Intuit Enterprise Suite data and collaborate with your team in real-time.</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Granular permissions for reports</w:t>
            </w:r>
          </w:p>
          <w:p>
            <w:pPr>
              <w:keepNext/>
              <w:shd w:fill="F7F9FC"/>
              <w:spacing w:before="60" w:after="60"/>
              <w:ind w:left="158" w:right="158"/>
            </w:pPr>
            <w:r>
              <w:rPr>
                <w:rFonts w:ascii="Aptos" w:hAnsi="Aptos"/>
                <w:b/>
                <w:i w:val="0"/>
                <w:color w:val="596773"/>
                <w:sz w:val="15"/>
              </w:rPr>
              <w:t>RELEASED  December 2024   |   SOURCE CATEGORY  Dimensions &amp; business intelligence   |   PAGE 15</w:t>
            </w:r>
          </w:p>
          <w:p>
            <w:pPr>
              <w:spacing w:before="90" w:after="110"/>
              <w:ind w:left="158" w:right="158"/>
            </w:pPr>
            <w:r>
              <w:rPr>
                <w:rFonts w:ascii="Aptos" w:hAnsi="Aptos"/>
                <w:b w:val="0"/>
                <w:i w:val="0"/>
                <w:color w:val="27313B"/>
                <w:sz w:val="19"/>
              </w:rPr>
              <w:t>Limit view and edit access for standard reports by either report group or individual reports in a group.</w:t>
            </w:r>
          </w:p>
        </w:tc>
      </w:tr>
    </w:tbl>
    <w:p>
      <w:pPr>
        <w:spacing w:after="20"/>
      </w:pPr>
    </w:p>
    <w:p>
      <w:pPr>
        <w:keepNext/>
        <w:spacing w:before="160" w:after="100"/>
      </w:pPr>
      <w:r>
        <w:rPr>
          <w:rFonts w:ascii="Aptos" w:hAnsi="Aptos"/>
          <w:b/>
          <w:i w:val="0"/>
          <w:color w:val="2B73E0"/>
          <w:sz w:val="18"/>
        </w:rPr>
        <w:t>MARCH 2025</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Forecast reports</w:t>
            </w:r>
          </w:p>
          <w:p>
            <w:pPr>
              <w:keepNext/>
              <w:shd w:fill="F7F9FC"/>
              <w:spacing w:before="60" w:after="60"/>
              <w:ind w:left="158" w:right="158"/>
            </w:pPr>
            <w:r>
              <w:rPr>
                <w:rFonts w:ascii="Aptos" w:hAnsi="Aptos"/>
                <w:b/>
                <w:i w:val="0"/>
                <w:color w:val="596773"/>
                <w:sz w:val="15"/>
              </w:rPr>
              <w:t>RELEASED  March 2025   |   SOURCE CATEGORY  Dimensions &amp; business intelligence   |   PAGE 8</w:t>
            </w:r>
          </w:p>
          <w:p>
            <w:pPr>
              <w:spacing w:before="90" w:after="110"/>
              <w:ind w:left="158" w:right="158"/>
            </w:pPr>
            <w:r>
              <w:rPr>
                <w:rFonts w:ascii="Aptos" w:hAnsi="Aptos"/>
                <w:b w:val="0"/>
                <w:i w:val="0"/>
                <w:color w:val="27313B"/>
                <w:sz w:val="19"/>
              </w:rPr>
              <w:t>Take advantage of 2 new reports designed to help you manage your performance versus forecast. Forecast vs. Actuals provides a side-by-side comparison by dollar amount and percent. Forecast Overview includes the option to filter and group data for deeper analysis.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Dimensional P&amp;L forecasts</w:t>
            </w:r>
          </w:p>
          <w:p>
            <w:pPr>
              <w:keepNext/>
              <w:shd w:fill="F7F9FC"/>
              <w:spacing w:before="60" w:after="60"/>
              <w:ind w:left="158" w:right="158"/>
            </w:pPr>
            <w:r>
              <w:rPr>
                <w:rFonts w:ascii="Aptos" w:hAnsi="Aptos"/>
                <w:b/>
                <w:i w:val="0"/>
                <w:color w:val="596773"/>
                <w:sz w:val="15"/>
              </w:rPr>
              <w:t>RELEASED  March 2025   |   SOURCE CATEGORY  Dimensions &amp; business intelligence   |   PAGE 9</w:t>
            </w:r>
          </w:p>
          <w:p>
            <w:pPr>
              <w:spacing w:before="90" w:after="110"/>
              <w:ind w:left="158" w:right="158"/>
            </w:pPr>
            <w:r>
              <w:rPr>
                <w:rFonts w:ascii="Aptos" w:hAnsi="Aptos"/>
                <w:b w:val="0"/>
                <w:i w:val="0"/>
                <w:color w:val="27313B"/>
                <w:sz w:val="19"/>
              </w:rPr>
              <w:t>Break down a profit &amp; loss forecast into dimensions important to your business, like department, region, program, fund, or product line. Apply rules to specific dimensions and classes in your forecast to reflect your business goals. When complete, convert your dimensional forecast into a budget, or export it as an Excel spreadsheet or PDF.</w:t>
            </w:r>
          </w:p>
        </w:tc>
      </w:tr>
    </w:tbl>
    <w:p>
      <w:pPr>
        <w:spacing w:after="20"/>
      </w:pPr>
    </w:p>
    <w:p>
      <w:pPr>
        <w:keepNext/>
        <w:spacing w:before="160" w:after="100"/>
      </w:pPr>
      <w:r>
        <w:rPr>
          <w:rFonts w:ascii="Aptos" w:hAnsi="Aptos"/>
          <w:b/>
          <w:i w:val="0"/>
          <w:color w:val="2B73E0"/>
          <w:sz w:val="18"/>
        </w:rPr>
        <w:t>JULY 2025</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AI-powered report insights</w:t>
            </w:r>
          </w:p>
          <w:p>
            <w:pPr>
              <w:keepNext/>
              <w:shd w:fill="F7F9FC"/>
              <w:spacing w:before="60" w:after="60"/>
              <w:ind w:left="158" w:right="158"/>
            </w:pPr>
            <w:r>
              <w:rPr>
                <w:rFonts w:ascii="Aptos" w:hAnsi="Aptos"/>
                <w:b/>
                <w:i w:val="0"/>
                <w:color w:val="596773"/>
                <w:sz w:val="15"/>
              </w:rPr>
              <w:t>RELEASED  July 2025   |   SOURCE CATEGORY  Business intelligence   |   PAGE 15</w:t>
            </w:r>
          </w:p>
          <w:p>
            <w:pPr>
              <w:spacing w:before="90" w:after="110"/>
              <w:ind w:left="158" w:right="158"/>
            </w:pPr>
            <w:r>
              <w:rPr>
                <w:rFonts w:ascii="Aptos" w:hAnsi="Aptos"/>
                <w:b w:val="0"/>
                <w:i w:val="0"/>
                <w:color w:val="27313B"/>
                <w:sz w:val="19"/>
              </w:rPr>
              <w:t>Streamline your financial report review with AI-powered insights on your individual and consolidated P&amp;L and Balance Sheet. Intuit Enterprise Suite will surface changes in trends you should be aware of, along with more detail in a visualization of historical data and a list of contributing factors with links for further exploration.</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KPI scorecard</w:t>
            </w:r>
          </w:p>
          <w:p>
            <w:pPr>
              <w:keepNext/>
              <w:shd w:fill="F7F9FC"/>
              <w:spacing w:before="60" w:after="60"/>
              <w:ind w:left="158" w:right="158"/>
            </w:pPr>
            <w:r>
              <w:rPr>
                <w:rFonts w:ascii="Aptos" w:hAnsi="Aptos"/>
                <w:b/>
                <w:i w:val="0"/>
                <w:color w:val="596773"/>
                <w:sz w:val="15"/>
              </w:rPr>
              <w:t>RELEASED  July 2025   |   SOURCE CATEGORY  Business intelligence   |   PAGE 16</w:t>
            </w:r>
          </w:p>
          <w:p>
            <w:pPr>
              <w:spacing w:before="90" w:after="110"/>
              <w:ind w:left="158" w:right="158"/>
            </w:pPr>
            <w:r>
              <w:rPr>
                <w:rFonts w:ascii="Aptos" w:hAnsi="Aptos"/>
                <w:b w:val="0"/>
                <w:i w:val="0"/>
                <w:color w:val="27313B"/>
                <w:sz w:val="19"/>
              </w:rPr>
              <w:t>Track your business’s performance quickly and effectively by building a customized scorecard of key performance indicators using an exclusive library of 30+ pre-defined KPIs across growth, profitability, cash flow, liquidity, and efficiency measures. Click on each KPI to see a detailed view of its description, formula calculation, relevant time period, and trend graph visualization.</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AI-powered cash flow forecasting</w:t>
            </w:r>
          </w:p>
          <w:p>
            <w:pPr>
              <w:keepNext/>
              <w:shd w:fill="F7F9FC"/>
              <w:spacing w:before="60" w:after="60"/>
              <w:ind w:left="158" w:right="158"/>
            </w:pPr>
            <w:r>
              <w:rPr>
                <w:rFonts w:ascii="Aptos" w:hAnsi="Aptos"/>
                <w:b/>
                <w:i w:val="0"/>
                <w:color w:val="596773"/>
                <w:sz w:val="15"/>
              </w:rPr>
              <w:t>RELEASED  July 2025   |   SOURCE CATEGORY  Business intelligence   |   PAGE 17</w:t>
            </w:r>
          </w:p>
          <w:p>
            <w:pPr>
              <w:spacing w:before="90" w:after="110"/>
              <w:ind w:left="158" w:right="158"/>
            </w:pPr>
            <w:r>
              <w:rPr>
                <w:rFonts w:ascii="Aptos" w:hAnsi="Aptos"/>
                <w:b w:val="0"/>
                <w:i w:val="0"/>
                <w:color w:val="27313B"/>
                <w:sz w:val="19"/>
              </w:rPr>
              <w:t>Use the enhanced cash flow tool to create a 13-week and 12-month cash flow forecast. Filter from monthly or weekly views for granular, short-term planning so you can make timely adjustments to your financial operations. Delve into deeper detail to see the transaction data that influences your cash flow projections. Fine-tune your forecast by adding or editing planned items to more accurately reflect anticipated cash movements.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3-way financial planning</w:t>
            </w:r>
          </w:p>
          <w:p>
            <w:pPr>
              <w:keepNext/>
              <w:shd w:fill="F7F9FC"/>
              <w:spacing w:before="60" w:after="60"/>
              <w:ind w:left="158" w:right="158"/>
            </w:pPr>
            <w:r>
              <w:rPr>
                <w:rFonts w:ascii="Aptos" w:hAnsi="Aptos"/>
                <w:b/>
                <w:i w:val="0"/>
                <w:color w:val="596773"/>
                <w:sz w:val="15"/>
              </w:rPr>
              <w:t>RELEASED  July 2025   |   SOURCE CATEGORY  Business intelligence   |   PAGE 18</w:t>
            </w:r>
          </w:p>
          <w:p>
            <w:pPr>
              <w:spacing w:before="90" w:after="110"/>
              <w:ind w:left="158" w:right="158"/>
            </w:pPr>
            <w:r>
              <w:rPr>
                <w:rFonts w:ascii="Aptos" w:hAnsi="Aptos"/>
                <w:b w:val="0"/>
                <w:i w:val="0"/>
                <w:color w:val="27313B"/>
                <w:sz w:val="19"/>
              </w:rPr>
              <w:t>Create a comprehensive financial forecast across your P&amp;L, Balance Sheet, and Statement of Cash Flows by linking the appropriate P&amp;L accounts with the corresponding Balance Sheet accounts. When you adjust a forecast, the change’s impact will flow through to all three financial statements. Edit the rows of your forecast to reflect changes in your strategy, and quickly create a budget using your P&amp;L or Balance Sheet forecast.</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Enhanced dimensions</w:t>
            </w:r>
          </w:p>
          <w:p>
            <w:pPr>
              <w:keepNext/>
              <w:shd w:fill="F7F9FC"/>
              <w:spacing w:before="60" w:after="60"/>
              <w:ind w:left="158" w:right="158"/>
            </w:pPr>
            <w:r>
              <w:rPr>
                <w:rFonts w:ascii="Aptos" w:hAnsi="Aptos"/>
                <w:b/>
                <w:i w:val="0"/>
                <w:color w:val="596773"/>
                <w:sz w:val="15"/>
              </w:rPr>
              <w:t>RELEASED  July 2025   |   SOURCE CATEGORY  Business intelligence   |   PAGE 19</w:t>
            </w:r>
          </w:p>
          <w:p>
            <w:pPr>
              <w:spacing w:before="90" w:after="110"/>
              <w:ind w:left="158" w:right="158"/>
            </w:pPr>
            <w:r>
              <w:rPr>
                <w:rFonts w:ascii="Aptos" w:hAnsi="Aptos"/>
                <w:b w:val="0"/>
                <w:i w:val="0"/>
                <w:color w:val="27313B"/>
                <w:sz w:val="19"/>
              </w:rPr>
              <w:t>Improve the depth and accuracy of your dimensional reporting and analysis while optimizing efficiency. • Assign dimensions to products and services and fixed assets list items up front so they automatically populate on forms like invoices and bills. • Quickly assign dimensions on transactions using Apply to all or Apply to empty lines. • Apply dimensions to two more transaction types: delayed credits and delayed charges.</w:t>
            </w:r>
          </w:p>
        </w:tc>
      </w:tr>
    </w:tbl>
    <w:p>
      <w:pPr>
        <w:spacing w:after="20"/>
      </w:pPr>
    </w:p>
    <w:p>
      <w:pPr>
        <w:keepNext/>
        <w:spacing w:before="160" w:after="100"/>
      </w:pPr>
      <w:r>
        <w:rPr>
          <w:rFonts w:ascii="Aptos" w:hAnsi="Aptos"/>
          <w:b/>
          <w:i w:val="0"/>
          <w:color w:val="2B73E0"/>
          <w:sz w:val="18"/>
        </w:rPr>
        <w:t>NOVEMBER 2025</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Enhanced reporting</w:t>
            </w:r>
          </w:p>
          <w:p>
            <w:pPr>
              <w:keepNext/>
              <w:shd w:fill="F7F9FC"/>
              <w:spacing w:before="60" w:after="60"/>
              <w:ind w:left="158" w:right="158"/>
            </w:pPr>
            <w:r>
              <w:rPr>
                <w:rFonts w:ascii="Aptos" w:hAnsi="Aptos"/>
                <w:b/>
                <w:i w:val="0"/>
                <w:color w:val="596773"/>
                <w:sz w:val="15"/>
              </w:rPr>
              <w:t>RELEASED  November 2025   |   SOURCE CATEGORY  Business intelligence   |   PAGE 16</w:t>
            </w:r>
          </w:p>
          <w:p>
            <w:pPr>
              <w:spacing w:before="90" w:after="110"/>
              <w:ind w:left="158" w:right="158"/>
            </w:pPr>
            <w:r>
              <w:rPr>
                <w:rFonts w:ascii="Aptos" w:hAnsi="Aptos"/>
                <w:b w:val="0"/>
                <w:i w:val="0"/>
                <w:color w:val="27313B"/>
                <w:sz w:val="19"/>
              </w:rPr>
              <w:t>You can now style both standard and custom reports with highlights, banded rows, gridlines, variance arrows, and global formatting settings to customize reports without exporting to Excel.</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KPI scorecard</w:t>
            </w:r>
          </w:p>
          <w:p>
            <w:pPr>
              <w:keepNext/>
              <w:shd w:fill="F7F9FC"/>
              <w:spacing w:before="60" w:after="60"/>
              <w:ind w:left="158" w:right="158"/>
            </w:pPr>
            <w:r>
              <w:rPr>
                <w:rFonts w:ascii="Aptos" w:hAnsi="Aptos"/>
                <w:b/>
                <w:i w:val="0"/>
                <w:color w:val="596773"/>
                <w:sz w:val="15"/>
              </w:rPr>
              <w:t>RELEASED  November 2025   |   SOURCE CATEGORY  Business intelligence   |   PAGE 17</w:t>
            </w:r>
          </w:p>
          <w:p>
            <w:pPr>
              <w:spacing w:before="90" w:after="110"/>
              <w:ind w:left="158" w:right="158"/>
            </w:pPr>
            <w:r>
              <w:rPr>
                <w:rFonts w:ascii="Aptos" w:hAnsi="Aptos"/>
                <w:b w:val="0"/>
                <w:i w:val="0"/>
                <w:color w:val="27313B"/>
                <w:sz w:val="19"/>
              </w:rPr>
              <w:t>The KPI scorecard gives you a centralized, real-time view of your business performance. Access an expanded catalog of nearly 100 pre-defined KPIs in the KPI library or create custom KPIs. Track select KPIs at the consolidated level, and include them in dashboards and reports. Note: Access to consolidated KPI tracking requires a one-time transition process. Find out more about this step.</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Dashboards</w:t>
            </w:r>
          </w:p>
          <w:p>
            <w:pPr>
              <w:keepNext/>
              <w:shd w:fill="F7F9FC"/>
              <w:spacing w:before="60" w:after="60"/>
              <w:ind w:left="158" w:right="158"/>
            </w:pPr>
            <w:r>
              <w:rPr>
                <w:rFonts w:ascii="Aptos" w:hAnsi="Aptos"/>
                <w:b/>
                <w:i w:val="0"/>
                <w:color w:val="596773"/>
                <w:sz w:val="15"/>
              </w:rPr>
              <w:t>RELEASED  November 2025   |   SOURCE CATEGORY  Business intelligence   |   PAGE 18</w:t>
            </w:r>
          </w:p>
          <w:p>
            <w:pPr>
              <w:spacing w:before="90" w:after="110"/>
              <w:ind w:left="158" w:right="158"/>
            </w:pPr>
            <w:r>
              <w:rPr>
                <w:rFonts w:ascii="Aptos" w:hAnsi="Aptos"/>
                <w:b w:val="0"/>
                <w:i w:val="0"/>
                <w:color w:val="27313B"/>
                <w:sz w:val="19"/>
              </w:rPr>
              <w:t>New dashboards let you track the metrics that matter most in one view. Start with prebuilt dashboards like Profitability or Cash Flow, or build your own using drag-and-drop widgets for charts, KPIs, tables, and text. AI summaries highlight trends in plain language, and multi-entity support gives you entity-level views, as well as consolidated views for select dashboards.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Management reports</w:t>
            </w:r>
          </w:p>
          <w:p>
            <w:pPr>
              <w:keepNext/>
              <w:shd w:fill="F7F9FC"/>
              <w:spacing w:before="60" w:after="60"/>
              <w:ind w:left="158" w:right="158"/>
            </w:pPr>
            <w:r>
              <w:rPr>
                <w:rFonts w:ascii="Aptos" w:hAnsi="Aptos"/>
                <w:b/>
                <w:i w:val="0"/>
                <w:color w:val="596773"/>
                <w:sz w:val="15"/>
              </w:rPr>
              <w:t>RELEASED  November 2025   |   SOURCE CATEGORY  Business intelligence   |   PAGE 19</w:t>
            </w:r>
          </w:p>
          <w:p>
            <w:pPr>
              <w:spacing w:before="90" w:after="110"/>
              <w:ind w:left="158" w:right="158"/>
            </w:pPr>
            <w:r>
              <w:rPr>
                <w:rFonts w:ascii="Aptos" w:hAnsi="Aptos"/>
                <w:b w:val="0"/>
                <w:i w:val="0"/>
                <w:color w:val="27313B"/>
                <w:sz w:val="19"/>
              </w:rPr>
              <w:t>Management reports let you go beyond the numbers to tell the full story behind your data. Combine financial reports, KPIs, charts, and written insights into professional, ready-to-share packages—with cover pages, branding, and executive summaries to help you present your insights. Note: Access to consolidated reports requires a one-time transition process. Find out more about this step.</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Dimensions on Spreadsheet Sync</w:t>
            </w:r>
          </w:p>
          <w:p>
            <w:pPr>
              <w:keepNext/>
              <w:shd w:fill="F7F9FC"/>
              <w:spacing w:before="60" w:after="60"/>
              <w:ind w:left="158" w:right="158"/>
            </w:pPr>
            <w:r>
              <w:rPr>
                <w:rFonts w:ascii="Aptos" w:hAnsi="Aptos"/>
                <w:b/>
                <w:i w:val="0"/>
                <w:color w:val="596773"/>
                <w:sz w:val="15"/>
              </w:rPr>
              <w:t>RELEASED  November 2025   |   SOURCE CATEGORY  Dimension enhancements   |   PAGE 21</w:t>
            </w:r>
          </w:p>
          <w:p>
            <w:pPr>
              <w:spacing w:before="90" w:after="110"/>
              <w:ind w:left="158" w:right="158"/>
            </w:pPr>
            <w:r>
              <w:rPr>
                <w:rFonts w:ascii="Aptos" w:hAnsi="Aptos"/>
                <w:b w:val="0"/>
                <w:i w:val="0"/>
                <w:color w:val="27313B"/>
                <w:sz w:val="19"/>
              </w:rPr>
              <w:t>New dimensions functionality in Spreadsheet Sync can help boost your efficiency and simplify bulk transactions management. Rather than manually applying dimension values to individual transactions, you can now create and update dimension values for multiple transactions directly within Spreadsheet Sync—and seamlessly integrate the data with Intuit Enterprise Suite. Supported transactions for this functionality include: Journal entries Invoices and bills Credit memos Vendor credits Expenses and sales receipts Estimates Purchase orders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AI-powered dimension recommendations</w:t>
            </w:r>
          </w:p>
          <w:p>
            <w:pPr>
              <w:keepNext/>
              <w:shd w:fill="F7F9FC"/>
              <w:spacing w:before="60" w:after="60"/>
              <w:ind w:left="158" w:right="158"/>
            </w:pPr>
            <w:r>
              <w:rPr>
                <w:rFonts w:ascii="Aptos" w:hAnsi="Aptos"/>
                <w:b/>
                <w:i w:val="0"/>
                <w:color w:val="596773"/>
                <w:sz w:val="15"/>
              </w:rPr>
              <w:t>RELEASED  November 2025   |   SOURCE CATEGORY  Dimension enhancements   |   PAGE 22</w:t>
            </w:r>
          </w:p>
          <w:p>
            <w:pPr>
              <w:spacing w:before="90" w:after="110"/>
              <w:ind w:left="158" w:right="158"/>
            </w:pPr>
            <w:r>
              <w:rPr>
                <w:rFonts w:ascii="Aptos" w:hAnsi="Aptos"/>
                <w:b w:val="0"/>
                <w:i w:val="0"/>
                <w:color w:val="27313B"/>
                <w:sz w:val="19"/>
              </w:rPr>
              <w:t>With this update, Intuit Enterprise Suite will automatically recommend dimensions, allowing you to review and verify suggestions. For products, services, and fixed assets that don’t have default values assigned to your existing dimensions, the platform now suggests dimension values using AI. You’ll be able to review the suggested dimension values, view explanations behind each recommendation, manually override suggested values, and confirm dimension assignments. Once a dimension has been assigned to a product, service or fixed asset, it will automatically be prefilled in the transaction when you select the item. Customers will also be able to view sample reports with dimensions applied—helping them understand the value of multi-dimensional reporting in action.</w:t>
            </w:r>
          </w:p>
        </w:tc>
      </w:tr>
    </w:tbl>
    <w:p>
      <w:pPr>
        <w:spacing w:after="20"/>
      </w:pPr>
    </w:p>
    <w:p>
      <w:pPr>
        <w:keepNext/>
        <w:spacing w:before="160" w:after="100"/>
      </w:pPr>
      <w:r>
        <w:rPr>
          <w:rFonts w:ascii="Aptos" w:hAnsi="Aptos"/>
          <w:b/>
          <w:i w:val="0"/>
          <w:color w:val="2B73E0"/>
          <w:sz w:val="18"/>
        </w:rPr>
        <w:t>FEBRUARY 2026</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Improved modern report view</w:t>
            </w:r>
          </w:p>
          <w:p>
            <w:pPr>
              <w:keepNext/>
              <w:shd w:fill="F7F9FC"/>
              <w:spacing w:before="60" w:after="60"/>
              <w:ind w:left="158" w:right="158"/>
            </w:pPr>
            <w:r>
              <w:rPr>
                <w:rFonts w:ascii="Aptos" w:hAnsi="Aptos"/>
                <w:b/>
                <w:i w:val="0"/>
                <w:color w:val="596773"/>
                <w:sz w:val="15"/>
              </w:rPr>
              <w:t>RELEASED  February 2026   |   SOURCE CATEGORY  Business intelligence   |   PAGE 25</w:t>
            </w:r>
          </w:p>
          <w:p>
            <w:pPr>
              <w:spacing w:before="90" w:after="110"/>
              <w:ind w:left="158" w:right="158"/>
            </w:pPr>
            <w:r>
              <w:rPr>
                <w:rFonts w:ascii="Aptos" w:hAnsi="Aptos"/>
                <w:b w:val="0"/>
                <w:i w:val="0"/>
                <w:color w:val="27313B"/>
                <w:sz w:val="19"/>
              </w:rPr>
              <w:t>The enhanced modern view is now the standard for all reports. This new experience takes the best of classic view and combines it with a more intuitive user experience. Enhanced modern reports offer: B Automatic refresh: Reports update automatically to reflect the latest transaction changes. B Consistent customizations: Filters, date ranges, and display settings stay intact when drilling into details and returning to the report. B Enhanced details: Drill down into aging bucket totals and get a detailed view for zero-balance accounts that contain underlying transactions. B Ordering that aligns with GAAP reporting standards: Financial reports display accounts in standard accounting order. B Cleaner financial views: Inactive accounts are hidden with the option to show them as needed. B Zero-balance visibility: Access transaction details for accounts with zero balances.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Calculated fields</w:t>
            </w:r>
          </w:p>
          <w:p>
            <w:pPr>
              <w:keepNext/>
              <w:shd w:fill="F7F9FC"/>
              <w:spacing w:before="60" w:after="60"/>
              <w:ind w:left="158" w:right="158"/>
            </w:pPr>
            <w:r>
              <w:rPr>
                <w:rFonts w:ascii="Aptos" w:hAnsi="Aptos"/>
                <w:b/>
                <w:i w:val="0"/>
                <w:color w:val="596773"/>
                <w:sz w:val="15"/>
              </w:rPr>
              <w:t>RELEASED  February 2026   |   SOURCE CATEGORY  Business intelligence   |   PAGE 26</w:t>
            </w:r>
          </w:p>
          <w:p>
            <w:pPr>
              <w:spacing w:before="90" w:after="110"/>
              <w:ind w:left="158" w:right="158"/>
            </w:pPr>
            <w:r>
              <w:rPr>
                <w:rFonts w:ascii="Aptos" w:hAnsi="Aptos"/>
                <w:b w:val="0"/>
                <w:i w:val="0"/>
                <w:color w:val="27313B"/>
                <w:sz w:val="19"/>
              </w:rPr>
              <w:t>Add custom formulas to columns or rows directly within your most-used standard reports. This allows you to perform calculations, such as margin percentages or financial ratios, on top of existing report data—all without exporting to Excel.</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Management reports</w:t>
            </w:r>
          </w:p>
          <w:p>
            <w:pPr>
              <w:keepNext/>
              <w:shd w:fill="F7F9FC"/>
              <w:spacing w:before="60" w:after="60"/>
              <w:ind w:left="158" w:right="158"/>
            </w:pPr>
            <w:r>
              <w:rPr>
                <w:rFonts w:ascii="Aptos" w:hAnsi="Aptos"/>
                <w:b/>
                <w:i w:val="0"/>
                <w:color w:val="596773"/>
                <w:sz w:val="15"/>
              </w:rPr>
              <w:t>RELEASED  February 2026   |   SOURCE CATEGORY  Business intelligence   |   PAGE 27</w:t>
            </w:r>
          </w:p>
          <w:p>
            <w:pPr>
              <w:spacing w:before="90" w:after="110"/>
              <w:ind w:left="158" w:right="158"/>
            </w:pPr>
            <w:r>
              <w:rPr>
                <w:rFonts w:ascii="Aptos" w:hAnsi="Aptos"/>
                <w:b w:val="0"/>
                <w:i w:val="0"/>
                <w:color w:val="27313B"/>
                <w:sz w:val="19"/>
              </w:rPr>
              <w:t>Management reports have new and enhanced functionality across both company-level reports and multi-entity reports in Consolidated view. This lets you: B Share management reports via email as an attached PDF directly from Intuit B Add KPI widgets and charts to management reports within Consolidated view B Include custom KPIs in management reports as chart widgets B Use smart chips such as this period or last period to automatically update dates and figures throughout your report. B Design reports with new branding and formatting options B Delegate management reports access within Consolidated view to non-admin users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More app integrations</w:t>
            </w:r>
          </w:p>
          <w:p>
            <w:pPr>
              <w:keepNext/>
              <w:shd w:fill="F7F9FC"/>
              <w:spacing w:before="60" w:after="60"/>
              <w:ind w:left="158" w:right="158"/>
            </w:pPr>
            <w:r>
              <w:rPr>
                <w:rFonts w:ascii="Aptos" w:hAnsi="Aptos"/>
                <w:b/>
                <w:i w:val="0"/>
                <w:color w:val="596773"/>
                <w:sz w:val="15"/>
              </w:rPr>
              <w:t>RELEASED  February 2026   |   SOURCE CATEGORY  Business intelligence   |   PAGE 28</w:t>
            </w:r>
          </w:p>
          <w:p>
            <w:pPr>
              <w:spacing w:before="90" w:after="110"/>
              <w:ind w:left="158" w:right="158"/>
            </w:pPr>
            <w:r>
              <w:rPr>
                <w:rFonts w:ascii="Aptos" w:hAnsi="Aptos"/>
                <w:b w:val="0"/>
                <w:i w:val="0"/>
                <w:color w:val="27313B"/>
                <w:sz w:val="19"/>
              </w:rPr>
              <w:t>New app integrations allow you to connect more third-party tools and combine this data directly with your accounting data in Intuit Enterprise Suite. New advanced app integrations include: B CRM: HubSpot, Salesforce B Workforce: Gusto, Hubstaff, Clockify</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KPIs and dashboards</w:t>
            </w:r>
          </w:p>
          <w:p>
            <w:pPr>
              <w:keepNext/>
              <w:shd w:fill="F7F9FC"/>
              <w:spacing w:before="60" w:after="60"/>
              <w:ind w:left="158" w:right="158"/>
            </w:pPr>
            <w:r>
              <w:rPr>
                <w:rFonts w:ascii="Aptos" w:hAnsi="Aptos"/>
                <w:b/>
                <w:i w:val="0"/>
                <w:color w:val="596773"/>
                <w:sz w:val="15"/>
              </w:rPr>
              <w:t>RELEASED  February 2026   |   SOURCE CATEGORY  Business intelligence   |   PAGE 29</w:t>
            </w:r>
          </w:p>
          <w:p>
            <w:pPr>
              <w:spacing w:before="90" w:after="110"/>
              <w:ind w:left="158" w:right="158"/>
            </w:pPr>
            <w:r>
              <w:rPr>
                <w:rFonts w:ascii="Aptos" w:hAnsi="Aptos"/>
                <w:b w:val="0"/>
                <w:i w:val="0"/>
                <w:color w:val="27313B"/>
                <w:sz w:val="19"/>
              </w:rPr>
              <w:t>KPIs and dashboards have expanded to give you more control over how you define and track performance—and more visibility into understanding your business drivers. Enhancements to the custom KPI In addition, custom KPIs and dashboards builder now allow you to: now offer more flexibility: B Use accounts from your CoA as B Add custom KPIs to management variables to track metrics that reports and dashboards are specific to your business and B Create KPIs directly in your industry dashboards B Specify a time period for each B Pick from new, pre-built dashboards metric within the builder to track sales performance (CRM), B Pull in variables from third-party payroll, and time tracking data with the new advanced app B Compare period-over-period changes integrations within your dashboard charts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Dimension assignment</w:t>
            </w:r>
          </w:p>
          <w:p>
            <w:pPr>
              <w:keepNext/>
              <w:shd w:fill="F7F9FC"/>
              <w:spacing w:before="60" w:after="60"/>
              <w:ind w:left="158" w:right="158"/>
            </w:pPr>
            <w:r>
              <w:rPr>
                <w:rFonts w:ascii="Aptos" w:hAnsi="Aptos"/>
                <w:b/>
                <w:i w:val="0"/>
                <w:color w:val="596773"/>
                <w:sz w:val="15"/>
              </w:rPr>
              <w:t>RELEASED  February 2026   |   SOURCE CATEGORY  Dimension enhancements   |   PAGE 31</w:t>
            </w:r>
          </w:p>
          <w:p>
            <w:pPr>
              <w:spacing w:before="90" w:after="110"/>
              <w:ind w:left="158" w:right="158"/>
            </w:pPr>
            <w:r>
              <w:rPr>
                <w:rFonts w:ascii="Aptos" w:hAnsi="Aptos"/>
                <w:b w:val="0"/>
                <w:i w:val="0"/>
                <w:color w:val="27313B"/>
                <w:sz w:val="19"/>
              </w:rPr>
              <w:t>Enhanced dimension capabilities now allow you to: B Access dimension assignment from the Fixed assets and Business feed pages, in addition to the Dimensions hub B Move transactions to the save it for later list when you’re not ready to assign dimension values B Assign dimensions in bulk to all items</w:t>
            </w:r>
          </w:p>
        </w:tc>
      </w:tr>
    </w:tbl>
    <w:p>
      <w:pPr>
        <w:spacing w:after="20"/>
      </w:pPr>
    </w:p>
    <w:p>
      <w:pPr>
        <w:keepNext/>
        <w:spacing w:before="160" w:after="100"/>
      </w:pPr>
      <w:r>
        <w:rPr>
          <w:rFonts w:ascii="Aptos" w:hAnsi="Aptos"/>
          <w:b/>
          <w:i w:val="0"/>
          <w:color w:val="2B73E0"/>
          <w:sz w:val="18"/>
        </w:rPr>
        <w:t>MAY 2026</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New management reports</w:t>
            </w:r>
          </w:p>
          <w:p>
            <w:pPr>
              <w:keepNext/>
              <w:shd w:fill="F7F9FC"/>
              <w:spacing w:before="60" w:after="60"/>
              <w:ind w:left="158" w:right="158"/>
            </w:pPr>
            <w:r>
              <w:rPr>
                <w:rFonts w:ascii="Aptos" w:hAnsi="Aptos"/>
                <w:b/>
                <w:i w:val="0"/>
                <w:color w:val="596773"/>
                <w:sz w:val="15"/>
              </w:rPr>
              <w:t>RELEASED  May 2026   |   SOURCE CATEGORY  Business intelligence   |   PAGE 10</w:t>
            </w:r>
          </w:p>
          <w:p>
            <w:pPr>
              <w:spacing w:before="90" w:after="110"/>
              <w:ind w:left="158" w:right="158"/>
            </w:pPr>
            <w:r>
              <w:rPr>
                <w:rFonts w:ascii="Aptos" w:hAnsi="Aptos"/>
                <w:b w:val="0"/>
                <w:i w:val="0"/>
                <w:color w:val="27313B"/>
                <w:sz w:val="19"/>
              </w:rPr>
              <w:t>The May release includes several feature updates to management reports for single-and multi-entity businesses: • Available reports: You can now add standard and custom modern-view reports to your management reports. All remaining reports will become available in the coming weeks. • Custom date range: When creating a management report, you can now define a custom date range for the report, or continue to choose from predefined range options. • Landscape mode: If preferred, you can now change the page orientation of individual report sections from portrait to landscape.</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Calculated fields in multi-entity reports</w:t>
            </w:r>
          </w:p>
          <w:p>
            <w:pPr>
              <w:keepNext/>
              <w:shd w:fill="F7F9FC"/>
              <w:spacing w:before="60" w:after="60"/>
              <w:ind w:left="158" w:right="158"/>
            </w:pPr>
            <w:r>
              <w:rPr>
                <w:rFonts w:ascii="Aptos" w:hAnsi="Aptos"/>
                <w:b/>
                <w:i w:val="0"/>
                <w:color w:val="596773"/>
                <w:sz w:val="15"/>
              </w:rPr>
              <w:t>RELEASED  May 2026   |   SOURCE CATEGORY  Business intelligence   |   PAGE 11</w:t>
            </w:r>
          </w:p>
          <w:p>
            <w:pPr>
              <w:spacing w:before="90" w:after="110"/>
              <w:ind w:left="158" w:right="158"/>
            </w:pPr>
            <w:r>
              <w:rPr>
                <w:rFonts w:ascii="Aptos" w:hAnsi="Aptos"/>
                <w:b w:val="0"/>
                <w:i w:val="0"/>
                <w:color w:val="27313B"/>
                <w:sz w:val="19"/>
              </w:rPr>
              <w:t>You can now include calculated fields within your multi-entity reports in Consolidated view. Use your report’s rows as inputs to create calculated fields such as profit margin percentage or ratios.</w:t>
            </w:r>
          </w:p>
        </w:tc>
      </w:tr>
    </w:tbl>
    <w:p>
      <w:pPr>
        <w:spacing w:after="20"/>
      </w:pPr>
    </w:p>
    <w:p>
      <w:pPr>
        <w:keepNext/>
        <w:spacing w:before="160" w:after="100"/>
      </w:pPr>
      <w:r>
        <w:rPr>
          <w:rFonts w:ascii="Aptos" w:hAnsi="Aptos"/>
          <w:b/>
          <w:i w:val="0"/>
          <w:color w:val="2B73E0"/>
          <w:sz w:val="18"/>
        </w:rPr>
        <w:t>AUGUST 2026</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Chart of Accounts standardization</w:t>
            </w:r>
            <w:r>
              <w:rPr>
                <w:rFonts w:ascii="Aptos" w:hAnsi="Aptos"/>
                <w:b/>
                <w:i w:val="0"/>
                <w:color w:val="0B8F92"/>
                <w:sz w:val="17"/>
              </w:rPr>
              <w:t xml:space="preserve">   [Beta]</w:t>
            </w:r>
          </w:p>
          <w:p>
            <w:pPr>
              <w:keepNext/>
              <w:shd w:fill="F7F9FC"/>
              <w:spacing w:before="60" w:after="60"/>
              <w:ind w:left="158" w:right="158"/>
            </w:pPr>
            <w:r>
              <w:rPr>
                <w:rFonts w:ascii="Aptos" w:hAnsi="Aptos"/>
                <w:b/>
                <w:i w:val="0"/>
                <w:color w:val="596773"/>
                <w:sz w:val="15"/>
              </w:rPr>
              <w:t>RELEASED  August 2026   |   SOURCE CATEGORY  Business Intelligence   |   PAGE 14</w:t>
            </w:r>
          </w:p>
          <w:p>
            <w:pPr>
              <w:spacing w:before="90" w:after="110"/>
              <w:ind w:left="158" w:right="158"/>
            </w:pPr>
            <w:r>
              <w:rPr>
                <w:rFonts w:ascii="Aptos" w:hAnsi="Aptos"/>
                <w:b w:val="0"/>
                <w:i w:val="0"/>
                <w:color w:val="27313B"/>
                <w:sz w:val="19"/>
              </w:rPr>
              <w:t>Standard charts of accounts can be applied to selected subsets of entities instead of all entities, and industry-specific standard charts are available.</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KPI scorecard enhancements</w:t>
            </w:r>
          </w:p>
          <w:p>
            <w:pPr>
              <w:keepNext/>
              <w:shd w:fill="F7F9FC"/>
              <w:spacing w:before="60" w:after="60"/>
              <w:ind w:left="158" w:right="158"/>
            </w:pPr>
            <w:r>
              <w:rPr>
                <w:rFonts w:ascii="Aptos" w:hAnsi="Aptos"/>
                <w:b/>
                <w:i w:val="0"/>
                <w:color w:val="596773"/>
                <w:sz w:val="15"/>
              </w:rPr>
              <w:t>RELEASED  August 2026   |   SOURCE CATEGORY  Business Intelligence   |   PAGE 14</w:t>
            </w:r>
          </w:p>
          <w:p>
            <w:pPr>
              <w:spacing w:before="90" w:after="110"/>
              <w:ind w:left="158" w:right="158"/>
            </w:pPr>
            <w:r>
              <w:rPr>
                <w:rFonts w:ascii="Aptos" w:hAnsi="Aptos"/>
                <w:b w:val="0"/>
                <w:i w:val="0"/>
                <w:color w:val="27313B"/>
                <w:sz w:val="19"/>
              </w:rPr>
              <w:t>The KPI scorecard adds Class and Dimension filters, drill-down from any KPI, and usability improvements.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Management reports in consolidated view</w:t>
            </w:r>
          </w:p>
          <w:p>
            <w:pPr>
              <w:keepNext/>
              <w:shd w:fill="F7F9FC"/>
              <w:spacing w:before="60" w:after="60"/>
              <w:ind w:left="158" w:right="158"/>
            </w:pPr>
            <w:r>
              <w:rPr>
                <w:rFonts w:ascii="Aptos" w:hAnsi="Aptos"/>
                <w:b/>
                <w:i w:val="0"/>
                <w:color w:val="596773"/>
                <w:sz w:val="15"/>
              </w:rPr>
              <w:t>RELEASED  August 2026   |   SOURCE CATEGORY  Business Intelligence   |   PAGE 14</w:t>
            </w:r>
          </w:p>
          <w:p>
            <w:pPr>
              <w:spacing w:before="90" w:after="110"/>
              <w:ind w:left="158" w:right="158"/>
            </w:pPr>
            <w:r>
              <w:rPr>
                <w:rFonts w:ascii="Aptos" w:hAnsi="Aptos"/>
                <w:b w:val="0"/>
                <w:i w:val="0"/>
                <w:color w:val="27313B"/>
                <w:sz w:val="19"/>
              </w:rPr>
              <w:t>Consolidated management reports add AI-generated executive summaries and smart chips that update metrics and time periods when reports or underlying data change.</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Multi-dimension 'Display By' reports</w:t>
            </w:r>
            <w:r>
              <w:rPr>
                <w:rFonts w:ascii="Aptos" w:hAnsi="Aptos"/>
                <w:b/>
                <w:i w:val="0"/>
                <w:color w:val="0B8F92"/>
                <w:sz w:val="17"/>
              </w:rPr>
              <w:t xml:space="preserve">   [Beta]</w:t>
            </w:r>
          </w:p>
          <w:p>
            <w:pPr>
              <w:keepNext/>
              <w:shd w:fill="F7F9FC"/>
              <w:spacing w:before="60" w:after="60"/>
              <w:ind w:left="158" w:right="158"/>
            </w:pPr>
            <w:r>
              <w:rPr>
                <w:rFonts w:ascii="Aptos" w:hAnsi="Aptos"/>
                <w:b/>
                <w:i w:val="0"/>
                <w:color w:val="596773"/>
                <w:sz w:val="15"/>
              </w:rPr>
              <w:t>RELEASED  August 2026   |   SOURCE CATEGORY  Business Intelligence   |   PAGE 14</w:t>
            </w:r>
          </w:p>
          <w:p>
            <w:pPr>
              <w:spacing w:before="90" w:after="110"/>
              <w:ind w:left="158" w:right="158"/>
            </w:pPr>
            <w:r>
              <w:rPr>
                <w:rFonts w:ascii="Aptos" w:hAnsi="Aptos"/>
                <w:b w:val="0"/>
                <w:i w:val="0"/>
                <w:color w:val="27313B"/>
                <w:sz w:val="19"/>
              </w:rPr>
              <w:t>Reports can show up to three nested Display By dimensions with collapsible column groups and a pinned total column.</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Multi-dimensional Pivots</w:t>
            </w:r>
            <w:r>
              <w:rPr>
                <w:rFonts w:ascii="Aptos" w:hAnsi="Aptos"/>
                <w:b/>
                <w:i w:val="0"/>
                <w:color w:val="0B8F92"/>
                <w:sz w:val="17"/>
              </w:rPr>
              <w:t xml:space="preserve">   [Beta]</w:t>
            </w:r>
          </w:p>
          <w:p>
            <w:pPr>
              <w:keepNext/>
              <w:shd w:fill="F7F9FC"/>
              <w:spacing w:before="60" w:after="60"/>
              <w:ind w:left="158" w:right="158"/>
            </w:pPr>
            <w:r>
              <w:rPr>
                <w:rFonts w:ascii="Aptos" w:hAnsi="Aptos"/>
                <w:b/>
                <w:i w:val="0"/>
                <w:color w:val="596773"/>
                <w:sz w:val="15"/>
              </w:rPr>
              <w:t>RELEASED  August 2026   |   SOURCE CATEGORY  Business Intelligence   |   PAGE 14</w:t>
            </w:r>
          </w:p>
          <w:p>
            <w:pPr>
              <w:spacing w:before="90" w:after="110"/>
              <w:ind w:left="158" w:right="158"/>
            </w:pPr>
            <w:r>
              <w:rPr>
                <w:rFonts w:ascii="Aptos" w:hAnsi="Aptos"/>
                <w:b w:val="0"/>
                <w:i w:val="0"/>
                <w:color w:val="27313B"/>
                <w:sz w:val="19"/>
              </w:rPr>
              <w:t>Eligible detail reports can group rows and columns by multiple dimensions at the same time for deeper in-product analysis.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Multi-level grouping</w:t>
            </w:r>
          </w:p>
          <w:p>
            <w:pPr>
              <w:keepNext/>
              <w:shd w:fill="F7F9FC"/>
              <w:spacing w:before="60" w:after="60"/>
              <w:ind w:left="158" w:right="158"/>
            </w:pPr>
            <w:r>
              <w:rPr>
                <w:rFonts w:ascii="Aptos" w:hAnsi="Aptos"/>
                <w:b/>
                <w:i w:val="0"/>
                <w:color w:val="596773"/>
                <w:sz w:val="15"/>
              </w:rPr>
              <w:t>RELEASED  August 2026   |   SOURCE CATEGORY  Business Intelligence   |   PAGE 14</w:t>
            </w:r>
          </w:p>
          <w:p>
            <w:pPr>
              <w:spacing w:before="90" w:after="110"/>
              <w:ind w:left="158" w:right="158"/>
            </w:pPr>
            <w:r>
              <w:rPr>
                <w:rFonts w:ascii="Aptos" w:hAnsi="Aptos"/>
                <w:b w:val="0"/>
                <w:i w:val="0"/>
                <w:color w:val="27313B"/>
                <w:sz w:val="19"/>
              </w:rPr>
              <w:t>Reports can include up to six dimensions in nested rows, with drag-and-drop reordering, subtotals, and expandable or collapsible groups.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Expanded dimensions coverage</w:t>
            </w:r>
          </w:p>
          <w:p>
            <w:pPr>
              <w:keepNext/>
              <w:shd w:fill="F7F9FC"/>
              <w:spacing w:before="60" w:after="60"/>
              <w:ind w:left="158" w:right="158"/>
            </w:pPr>
            <w:r>
              <w:rPr>
                <w:rFonts w:ascii="Aptos" w:hAnsi="Aptos"/>
                <w:b/>
                <w:i w:val="0"/>
                <w:color w:val="596773"/>
                <w:sz w:val="15"/>
              </w:rPr>
              <w:t>RELEASED  August 2026   |   SOURCE CATEGORY  Dimensions   |   PAGE 5</w:t>
            </w:r>
          </w:p>
          <w:p>
            <w:pPr>
              <w:spacing w:before="90" w:after="110"/>
              <w:ind w:left="158" w:right="158"/>
            </w:pPr>
            <w:r>
              <w:rPr>
                <w:rFonts w:ascii="Aptos" w:hAnsi="Aptos"/>
                <w:b w:val="0"/>
                <w:i w:val="0"/>
                <w:color w:val="27313B"/>
                <w:sz w:val="19"/>
              </w:rPr>
              <w:t>Dimensions can now be used everywhere classes are used, with up to 20 attributes per transaction line. The release adds dimensions to Time, billable expenses, recurring payment transactions, invoice headers, a beta Balance Sheet by Dimension report, eight project reports, and dimension reparenting.</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Multidimensional financial reporting</w:t>
            </w:r>
          </w:p>
          <w:p>
            <w:pPr>
              <w:keepNext/>
              <w:shd w:fill="F7F9FC"/>
              <w:spacing w:before="60" w:after="60"/>
              <w:ind w:left="158" w:right="158"/>
            </w:pPr>
            <w:r>
              <w:rPr>
                <w:rFonts w:ascii="Aptos" w:hAnsi="Aptos"/>
                <w:b/>
                <w:i w:val="0"/>
                <w:color w:val="596773"/>
                <w:sz w:val="15"/>
              </w:rPr>
              <w:t>RELEASED  August 2026   |   SOURCE CATEGORY  Dimensions   |   PAGE 6</w:t>
            </w:r>
          </w:p>
          <w:p>
            <w:pPr>
              <w:spacing w:before="90" w:after="110"/>
              <w:ind w:left="158" w:right="158"/>
            </w:pPr>
            <w:r>
              <w:rPr>
                <w:rFonts w:ascii="Aptos" w:hAnsi="Aptos"/>
                <w:b w:val="0"/>
                <w:i w:val="0"/>
                <w:color w:val="27313B"/>
                <w:sz w:val="19"/>
              </w:rPr>
              <w:t>Dimensions let teams analyze the P&amp;L, Balance Sheet, budgets, and forecasts by combinations of department, region, project, cost center, or other custom attributes without parallel ledgers or spreadsheet workarounds.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Dimensions setup and availability</w:t>
            </w:r>
          </w:p>
          <w:p>
            <w:pPr>
              <w:keepNext/>
              <w:shd w:fill="F7F9FC"/>
              <w:spacing w:before="60" w:after="60"/>
              <w:ind w:left="158" w:right="158"/>
            </w:pPr>
            <w:r>
              <w:rPr>
                <w:rFonts w:ascii="Aptos" w:hAnsi="Aptos"/>
                <w:b/>
                <w:i w:val="0"/>
                <w:color w:val="596773"/>
                <w:sz w:val="15"/>
              </w:rPr>
              <w:t>RELEASED  August 2026   |   SOURCE CATEGORY  Dimensions   |   PAGE 7</w:t>
            </w:r>
          </w:p>
          <w:p>
            <w:pPr>
              <w:spacing w:before="90" w:after="110"/>
              <w:ind w:left="158" w:right="158"/>
            </w:pPr>
            <w:r>
              <w:rPr>
                <w:rFonts w:ascii="Aptos" w:hAnsi="Aptos"/>
                <w:b w:val="0"/>
                <w:i w:val="0"/>
                <w:color w:val="27313B"/>
                <w:sz w:val="19"/>
              </w:rPr>
              <w:t>Intuit Enterprise Suite includes four custom dimensions, with additional dimensions available through an account manager. Administrators can configure dimensions for organizational and industry-specific reporting needs.</w:t>
            </w:r>
          </w:p>
        </w:tc>
      </w:tr>
    </w:tbl>
    <w:p>
      <w:pPr>
        <w:spacing w:after="20"/>
      </w:pPr>
    </w:p>
    <w:p>
      <w:r>
        <w:br w:type="page"/>
      </w:r>
    </w:p>
    <w:p>
      <w:pPr>
        <w:spacing w:after="80"/>
      </w:pPr>
      <w:r>
        <w:rPr>
          <w:rFonts w:ascii="Aptos" w:hAnsi="Aptos"/>
          <w:b/>
          <w:i w:val="0"/>
          <w:color w:val="0B8F92"/>
          <w:sz w:val="17"/>
        </w:rPr>
        <w:t>CATEGORY 03</w:t>
      </w:r>
    </w:p>
    <w:p>
      <w:pPr>
        <w:pStyle w:val="Heading1"/>
      </w:pPr>
      <w:r>
        <w:t>AI and intelligent automation</w:t>
      </w:r>
    </w:p>
    <w:p>
      <w:pPr>
        <w:spacing w:after="200"/>
      </w:pPr>
      <w:r>
        <w:rPr>
          <w:rFonts w:ascii="Aptos" w:hAnsi="Aptos"/>
          <w:b/>
          <w:i w:val="0"/>
          <w:color w:val="596773"/>
          <w:sz w:val="18"/>
        </w:rPr>
        <w:t xml:space="preserve">14 feature entries across 4 releases: </w:t>
      </w:r>
      <w:r>
        <w:rPr>
          <w:rFonts w:ascii="Aptos" w:hAnsi="Aptos"/>
          <w:b w:val="0"/>
          <w:i w:val="0"/>
          <w:color w:val="596773"/>
          <w:sz w:val="18"/>
        </w:rPr>
        <w:t>July 2025, November 2025, February 2026, August 2026</w:t>
      </w:r>
    </w:p>
    <w:p>
      <w:pPr>
        <w:keepNext/>
        <w:spacing w:before="160" w:after="100"/>
      </w:pPr>
      <w:r>
        <w:rPr>
          <w:rFonts w:ascii="Aptos" w:hAnsi="Aptos"/>
          <w:b/>
          <w:i w:val="0"/>
          <w:color w:val="2B73E0"/>
          <w:sz w:val="18"/>
        </w:rPr>
        <w:t>JULY 2025</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Accounting Agent</w:t>
            </w:r>
          </w:p>
          <w:p>
            <w:pPr>
              <w:keepNext/>
              <w:shd w:fill="F7F9FC"/>
              <w:spacing w:before="60" w:after="60"/>
              <w:ind w:left="158" w:right="158"/>
            </w:pPr>
            <w:r>
              <w:rPr>
                <w:rFonts w:ascii="Aptos" w:hAnsi="Aptos"/>
                <w:b/>
                <w:i w:val="0"/>
                <w:color w:val="596773"/>
                <w:sz w:val="15"/>
              </w:rPr>
              <w:t>RELEASED  July 2025   |   SOURCE CATEGORY  AI agents   |   PAGE 4</w:t>
            </w:r>
          </w:p>
          <w:p>
            <w:pPr>
              <w:spacing w:before="90" w:after="110"/>
              <w:ind w:left="158" w:right="158"/>
            </w:pPr>
            <w:r>
              <w:rPr>
                <w:rFonts w:ascii="Aptos" w:hAnsi="Aptos"/>
                <w:b w:val="0"/>
                <w:i w:val="0"/>
                <w:color w:val="27313B"/>
                <w:sz w:val="19"/>
              </w:rPr>
              <w:t>Help keep your books clean and accurate with the new Accounting Agent. This AI agent automatically suggests categories and matches for your incoming bank transactions, identifies your frequent vendors, and detects accounting anomalies in your financial statements. You’ll also get personalized category and matching suggestions with explanations.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Payments Agent</w:t>
            </w:r>
          </w:p>
          <w:p>
            <w:pPr>
              <w:keepNext/>
              <w:shd w:fill="F7F9FC"/>
              <w:spacing w:before="60" w:after="60"/>
              <w:ind w:left="158" w:right="158"/>
            </w:pPr>
            <w:r>
              <w:rPr>
                <w:rFonts w:ascii="Aptos" w:hAnsi="Aptos"/>
                <w:b/>
                <w:i w:val="0"/>
                <w:color w:val="596773"/>
                <w:sz w:val="15"/>
              </w:rPr>
              <w:t>RELEASED  July 2025   |   SOURCE CATEGORY  AI agents   |   PAGE 5</w:t>
            </w:r>
          </w:p>
          <w:p>
            <w:pPr>
              <w:spacing w:before="90" w:after="110"/>
              <w:ind w:left="158" w:right="158"/>
            </w:pPr>
            <w:r>
              <w:rPr>
                <w:rFonts w:ascii="Aptos" w:hAnsi="Aptos"/>
                <w:b w:val="0"/>
                <w:i w:val="0"/>
                <w:color w:val="27313B"/>
                <w:sz w:val="19"/>
              </w:rPr>
              <w:t>Automate and streamline payment collection with the Payments Agent. This new AI agent analyzes your customers’ behaviors and implements personalized payment strategies to accelerate cash flow—including recurring payments, invoice reminders, deposits, and late fees. Use it to automatically draft and send personalized messages that share new payment options. Get an assessment of your business’s cash flow and uncover the most effective payment levers you can pull to improve it.</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Finance Agent</w:t>
            </w:r>
          </w:p>
          <w:p>
            <w:pPr>
              <w:keepNext/>
              <w:shd w:fill="F7F9FC"/>
              <w:spacing w:before="60" w:after="60"/>
              <w:ind w:left="158" w:right="158"/>
            </w:pPr>
            <w:r>
              <w:rPr>
                <w:rFonts w:ascii="Aptos" w:hAnsi="Aptos"/>
                <w:b/>
                <w:i w:val="0"/>
                <w:color w:val="596773"/>
                <w:sz w:val="15"/>
              </w:rPr>
              <w:t>RELEASED  July 2025   |   SOURCE CATEGORY  AI agents   |   PAGE 6</w:t>
            </w:r>
          </w:p>
          <w:p>
            <w:pPr>
              <w:spacing w:before="90" w:after="110"/>
              <w:ind w:left="158" w:right="158"/>
            </w:pPr>
            <w:r>
              <w:rPr>
                <w:rFonts w:ascii="Aptos" w:hAnsi="Aptos"/>
                <w:b w:val="0"/>
                <w:i w:val="0"/>
                <w:color w:val="27313B"/>
                <w:sz w:val="19"/>
              </w:rPr>
              <w:t>The new Finance Agent acts as an intelligent partner in your financial performance management. The AI agent consolidates data from P&amp;L and Balance Sheet to deliver monthly financial summaries. It continuously monitors financial performance and proactively identifies anomalies, trends, and deviations from your goals and budgets. In addition, it analyzes performance across key metrics and projects potential variances from your existing forecast. Use an assisted panel to get quick answers and detailed drill-downs for your financial performance questions.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Project Management Agent</w:t>
            </w:r>
          </w:p>
          <w:p>
            <w:pPr>
              <w:keepNext/>
              <w:shd w:fill="F7F9FC"/>
              <w:spacing w:before="60" w:after="60"/>
              <w:ind w:left="158" w:right="158"/>
            </w:pPr>
            <w:r>
              <w:rPr>
                <w:rFonts w:ascii="Aptos" w:hAnsi="Aptos"/>
                <w:b/>
                <w:i w:val="0"/>
                <w:color w:val="596773"/>
                <w:sz w:val="15"/>
              </w:rPr>
              <w:t>RELEASED  July 2025   |   SOURCE CATEGORY  AI agents   |   PAGE 7</w:t>
            </w:r>
          </w:p>
          <w:p>
            <w:pPr>
              <w:spacing w:before="90" w:after="110"/>
              <w:ind w:left="158" w:right="158"/>
            </w:pPr>
            <w:r>
              <w:rPr>
                <w:rFonts w:ascii="Aptos" w:hAnsi="Aptos"/>
                <w:b w:val="0"/>
                <w:i w:val="0"/>
                <w:color w:val="27313B"/>
                <w:sz w:val="19"/>
              </w:rPr>
              <w:t>Automate the project lifecycle and get proactive insights on project Pro profitability with the new Project Management Agent. Automatically create estimates and populate project details, tasks, deadlines, and priorities from uploaded documents. Based on your historical project data, your Project Management Agent will suggest profitability targets and automatically allocate project costs for more accurate project costing and budget management. When closing out projects, you’ll get summaries and highlights of project performance and profitability.</w:t>
            </w:r>
          </w:p>
        </w:tc>
      </w:tr>
    </w:tbl>
    <w:p>
      <w:pPr>
        <w:spacing w:after="20"/>
      </w:pPr>
    </w:p>
    <w:p>
      <w:pPr>
        <w:keepNext/>
        <w:spacing w:before="160" w:after="100"/>
      </w:pPr>
      <w:r>
        <w:rPr>
          <w:rFonts w:ascii="Aptos" w:hAnsi="Aptos"/>
          <w:b/>
          <w:i w:val="0"/>
          <w:color w:val="2B73E0"/>
          <w:sz w:val="18"/>
        </w:rPr>
        <w:t>NOVEMBER 2025</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Customer Agent</w:t>
            </w:r>
          </w:p>
          <w:p>
            <w:pPr>
              <w:keepNext/>
              <w:shd w:fill="F7F9FC"/>
              <w:spacing w:before="60" w:after="60"/>
              <w:ind w:left="158" w:right="158"/>
            </w:pPr>
            <w:r>
              <w:rPr>
                <w:rFonts w:ascii="Aptos" w:hAnsi="Aptos"/>
                <w:b/>
                <w:i w:val="0"/>
                <w:color w:val="596773"/>
                <w:sz w:val="15"/>
              </w:rPr>
              <w:t>RELEASED  November 2025   |   SOURCE CATEGORY  AI agents   |   PAGE 4</w:t>
            </w:r>
          </w:p>
          <w:p>
            <w:pPr>
              <w:spacing w:before="90" w:after="110"/>
              <w:ind w:left="158" w:right="158"/>
            </w:pPr>
            <w:r>
              <w:rPr>
                <w:rFonts w:ascii="Aptos" w:hAnsi="Aptos"/>
                <w:b w:val="0"/>
                <w:i w:val="0"/>
                <w:color w:val="27313B"/>
                <w:sz w:val="19"/>
              </w:rPr>
              <w:t>The new Customer Agent sources leads from your Gmail inbox, drafts personalized email responses you can edit and send, and tracks customer opportunities in your sales cycle. Manage sales tasks and prioritize leads based on buying signals and business needs. Receive intelligent recommendations for the next best action—whether that’s scheduling an appointment, sending an estimate, or re-engaging a warm lead.</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Payroll Agent</w:t>
            </w:r>
          </w:p>
          <w:p>
            <w:pPr>
              <w:keepNext/>
              <w:shd w:fill="F7F9FC"/>
              <w:spacing w:before="60" w:after="60"/>
              <w:ind w:left="158" w:right="158"/>
            </w:pPr>
            <w:r>
              <w:rPr>
                <w:rFonts w:ascii="Aptos" w:hAnsi="Aptos"/>
                <w:b/>
                <w:i w:val="0"/>
                <w:color w:val="596773"/>
                <w:sz w:val="15"/>
              </w:rPr>
              <w:t>RELEASED  November 2025   |   SOURCE CATEGORY  AI agents   |   PAGE 5</w:t>
            </w:r>
          </w:p>
          <w:p>
            <w:pPr>
              <w:spacing w:before="90" w:after="110"/>
              <w:ind w:left="158" w:right="158"/>
            </w:pPr>
            <w:r>
              <w:rPr>
                <w:rFonts w:ascii="Aptos" w:hAnsi="Aptos"/>
                <w:b w:val="0"/>
                <w:i w:val="0"/>
                <w:color w:val="27313B"/>
                <w:sz w:val="19"/>
              </w:rPr>
              <w:t>The new Payroll Agent helps you complete payroll with less prep and improved control and accuracy. This AI agent creates a customized payroll data collection plan for your business, determining which employees to enroll in Payroll Agent communications, what information to collect, and how often to collect it. Employees receive messages from the Payroll Agent by text or through the Workforce app that allow them to submit hours, tips, and other information. Once collected, the data is saved to their Weekly Timesheet in a payroll draft. You’ll get a summary along with any anomalies detected, and you can revise and approve the draft for processing.</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Accounting Agent enhancements</w:t>
            </w:r>
          </w:p>
          <w:p>
            <w:pPr>
              <w:keepNext/>
              <w:shd w:fill="F7F9FC"/>
              <w:spacing w:before="60" w:after="60"/>
              <w:ind w:left="158" w:right="158"/>
            </w:pPr>
            <w:r>
              <w:rPr>
                <w:rFonts w:ascii="Aptos" w:hAnsi="Aptos"/>
                <w:b/>
                <w:i w:val="0"/>
                <w:color w:val="596773"/>
                <w:sz w:val="15"/>
              </w:rPr>
              <w:t>RELEASED  November 2025   |   SOURCE CATEGORY  AI agents   |   PAGE 6</w:t>
            </w:r>
          </w:p>
          <w:p>
            <w:pPr>
              <w:spacing w:before="90" w:after="110"/>
              <w:ind w:left="158" w:right="158"/>
            </w:pPr>
            <w:r>
              <w:rPr>
                <w:rFonts w:ascii="Aptos" w:hAnsi="Aptos"/>
                <w:b w:val="0"/>
                <w:i w:val="0"/>
                <w:color w:val="27313B"/>
                <w:sz w:val="19"/>
              </w:rPr>
              <w:t>The Accounting Agent helps keep your books clean and accurate. With this update, the agent can now automatically and accurately extract transactions from PDF statements and compare them to information in Intuit Enterprise Suite, identifying errors and offering suggestions on how to resolve them. The agent also identifies transactions that it has high confidence are ready to post, which you can accept and post with one click. The Accounting Agent will help pinpoint transactions that need more context and gather more information from other users, facilitating communication, so transactions can be seamlessly posted. With real-time notifications for your Mastercard credit cards, the Accounting Agent will send you a mobile alert to snap a picture of your receipt at the time of purchase, updating your books and saving time at month end. The Accounting Agent also includes a refreshed banking grid that features inline editing capabilities, AI suggestions for categorization, and payee matching—all with transparent AI-generated explanations.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Finance Agent enhancements</w:t>
            </w:r>
          </w:p>
          <w:p>
            <w:pPr>
              <w:keepNext/>
              <w:shd w:fill="F7F9FC"/>
              <w:spacing w:before="60" w:after="60"/>
              <w:ind w:left="158" w:right="158"/>
            </w:pPr>
            <w:r>
              <w:rPr>
                <w:rFonts w:ascii="Aptos" w:hAnsi="Aptos"/>
                <w:b/>
                <w:i w:val="0"/>
                <w:color w:val="596773"/>
                <w:sz w:val="15"/>
              </w:rPr>
              <w:t>RELEASED  November 2025   |   SOURCE CATEGORY  AI agents   |   PAGE 7</w:t>
            </w:r>
          </w:p>
          <w:p>
            <w:pPr>
              <w:spacing w:before="90" w:after="110"/>
              <w:ind w:left="158" w:right="158"/>
            </w:pPr>
            <w:r>
              <w:rPr>
                <w:rFonts w:ascii="Aptos" w:hAnsi="Aptos"/>
                <w:b w:val="0"/>
                <w:i w:val="0"/>
                <w:color w:val="27313B"/>
                <w:sz w:val="19"/>
              </w:rPr>
              <w:t>Your Finance Agent optimizes the month-end close by providing a monthly financial performance summary. This summary has been updated with several improvements that help you manage your finances even more efficiently: With new time period customization, you can change the period of the summary (last complete month) to any month, quarter, or year of your choice. You can now edit AI-generated text in the performance highlights or KPI-level insights. You can now save the edited summary as a PDF report to share with stakeholders. The agent now provides next action recommendations, so you can identify and respond to risks and anomalies faster. An enhanced Business Feed now offers dynamic ranking that displays KPIs with the highest variance first, so you can see what needs your attention. All positive and negative insights now appear in the summary for a more comprehensive view. Chat queries now cover questions about transactions and dimensions. Plus, you can now make transaction-level queries regarding your A/R and A/P balances. Drill down on KPIs by dimension across total income, total expense, COGS, net income, and gross profit margin by asking your agents about your dimensions.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Payments Agent enhancements</w:t>
            </w:r>
          </w:p>
          <w:p>
            <w:pPr>
              <w:keepNext/>
              <w:shd w:fill="F7F9FC"/>
              <w:spacing w:before="60" w:after="60"/>
              <w:ind w:left="158" w:right="158"/>
            </w:pPr>
            <w:r>
              <w:rPr>
                <w:rFonts w:ascii="Aptos" w:hAnsi="Aptos"/>
                <w:b/>
                <w:i w:val="0"/>
                <w:color w:val="596773"/>
                <w:sz w:val="15"/>
              </w:rPr>
              <w:t>RELEASED  November 2025   |   SOURCE CATEGORY  AI agents   |   PAGE 8</w:t>
            </w:r>
          </w:p>
          <w:p>
            <w:pPr>
              <w:spacing w:before="90" w:after="110"/>
              <w:ind w:left="158" w:right="158"/>
            </w:pPr>
            <w:r>
              <w:rPr>
                <w:rFonts w:ascii="Aptos" w:hAnsi="Aptos"/>
                <w:b w:val="0"/>
                <w:i w:val="0"/>
                <w:color w:val="27313B"/>
                <w:sz w:val="19"/>
              </w:rPr>
              <w:t>The Payments Agent monitors your cash flow and optimizes invoicing and payment collection. With this update, the agent can now help autofill estimates based on leads content in Gmail. When you click on the Autofill estimates prompt, the agent begins filling out the estimate form, suggesting customer information, relevant products or services, quantity, description, and price. The Payments Agent can now proactively draft recurring invoices, so you won’t need to remember to send the next one.</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Project Management Agent enhancements</w:t>
            </w:r>
          </w:p>
          <w:p>
            <w:pPr>
              <w:keepNext/>
              <w:shd w:fill="F7F9FC"/>
              <w:spacing w:before="60" w:after="60"/>
              <w:ind w:left="158" w:right="158"/>
            </w:pPr>
            <w:r>
              <w:rPr>
                <w:rFonts w:ascii="Aptos" w:hAnsi="Aptos"/>
                <w:b/>
                <w:i w:val="0"/>
                <w:color w:val="596773"/>
                <w:sz w:val="15"/>
              </w:rPr>
              <w:t>RELEASED  November 2025   |   SOURCE CATEGORY  AI agents   |   PAGE 9</w:t>
            </w:r>
          </w:p>
          <w:p>
            <w:pPr>
              <w:spacing w:before="90" w:after="110"/>
              <w:ind w:left="158" w:right="158"/>
            </w:pPr>
            <w:r>
              <w:rPr>
                <w:rFonts w:ascii="Aptos" w:hAnsi="Aptos"/>
                <w:b w:val="0"/>
                <w:i w:val="0"/>
                <w:color w:val="27313B"/>
                <w:sz w:val="19"/>
              </w:rPr>
              <w:t>With this update, your Project Management Agent has improvements to project setup, cost allocation, budget creation, and closing summaries that help enhance productivity and profitability. The agent also has improvements in coverage, insights, and accuracy for its previously-launched skills. Project setup: You can now convert signed contracts from the Customer Hub into projects during project setup. For larger documents uploaded during project setup, select Close and notify later to get notified when the details are added to the project. For uploaded documents that include phases, the agent will now automatically populate the phase details in your project. Project cost allocation: The agent now details the factors it considered when recommending transactions to be assigned to projects. Project budget creation: The agent can now create project budgets using uploaded spreadsheets, or convert project estimates into budgets. Project closing summary: The agent now provides a set of automatically-generated key factors that caused any deviations for estimates vs. actuals (for both costs and income). The agent now offers a view of total cost and total income with associated key factors—like changes in project scope or increases in item costs.</w:t>
            </w:r>
          </w:p>
        </w:tc>
      </w:tr>
    </w:tbl>
    <w:p>
      <w:pPr>
        <w:spacing w:after="20"/>
      </w:pPr>
    </w:p>
    <w:p>
      <w:pPr>
        <w:keepNext/>
        <w:spacing w:before="160" w:after="100"/>
      </w:pPr>
      <w:r>
        <w:rPr>
          <w:rFonts w:ascii="Aptos" w:hAnsi="Aptos"/>
          <w:b/>
          <w:i w:val="0"/>
          <w:color w:val="2B73E0"/>
          <w:sz w:val="18"/>
        </w:rPr>
        <w:t>FEBRUARY 2026</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Finance AI</w:t>
            </w:r>
          </w:p>
          <w:p>
            <w:pPr>
              <w:keepNext/>
              <w:shd w:fill="F7F9FC"/>
              <w:spacing w:before="60" w:after="60"/>
              <w:ind w:left="158" w:right="158"/>
            </w:pPr>
            <w:r>
              <w:rPr>
                <w:rFonts w:ascii="Aptos" w:hAnsi="Aptos"/>
                <w:b/>
                <w:i w:val="0"/>
                <w:color w:val="596773"/>
                <w:sz w:val="15"/>
              </w:rPr>
              <w:t>RELEASED  February 2026   |   SOURCE CATEGORY  Intuit AI enhancements   |   PAGE 11</w:t>
            </w:r>
          </w:p>
          <w:p>
            <w:pPr>
              <w:spacing w:before="90" w:after="110"/>
              <w:ind w:left="158" w:right="158"/>
            </w:pPr>
            <w:r>
              <w:rPr>
                <w:rFonts w:ascii="Aptos" w:hAnsi="Aptos"/>
                <w:b w:val="0"/>
                <w:i w:val="0"/>
                <w:color w:val="27313B"/>
                <w:sz w:val="19"/>
              </w:rPr>
              <w:t>Finance AI now includes greater customization and multi-entity capabilities. You can customize your reports by removing KPIs from the monthly summary and deleting recommendations that aren’t relevant to your business. Add the KPIs back any time to restore visibility. Multi-entity businesses can now view financial summaries and recommendations at the consolidated business level and then drill down into individual entities.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Accounting AI</w:t>
            </w:r>
          </w:p>
          <w:p>
            <w:pPr>
              <w:keepNext/>
              <w:shd w:fill="F7F9FC"/>
              <w:spacing w:before="60" w:after="60"/>
              <w:ind w:left="158" w:right="158"/>
            </w:pPr>
            <w:r>
              <w:rPr>
                <w:rFonts w:ascii="Aptos" w:hAnsi="Aptos"/>
                <w:b/>
                <w:i w:val="0"/>
                <w:color w:val="596773"/>
                <w:sz w:val="15"/>
              </w:rPr>
              <w:t>RELEASED  February 2026   |   SOURCE CATEGORY  Intuit AI enhancements   |   PAGE 12</w:t>
            </w:r>
          </w:p>
          <w:p>
            <w:pPr>
              <w:spacing w:before="90" w:after="110"/>
              <w:ind w:left="158" w:right="158"/>
            </w:pPr>
            <w:r>
              <w:rPr>
                <w:rFonts w:ascii="Aptos" w:hAnsi="Aptos"/>
                <w:b w:val="0"/>
                <w:i w:val="0"/>
                <w:color w:val="27313B"/>
                <w:sz w:val="19"/>
              </w:rPr>
              <w:t>Accounting AI now helps you process a higher transaction volume with less manual effort. The AI scans and analyzes incoming bank feed transactions, matches transaction data like vendors and categories, and groups matches for your review. Once the AI finds a batch of strong matches, you can review and post them all at once.</w:t>
            </w:r>
          </w:p>
        </w:tc>
      </w:tr>
    </w:tbl>
    <w:p>
      <w:pPr>
        <w:spacing w:after="20"/>
      </w:pPr>
    </w:p>
    <w:p>
      <w:pPr>
        <w:keepNext/>
        <w:spacing w:before="160" w:after="100"/>
      </w:pPr>
      <w:r>
        <w:rPr>
          <w:rFonts w:ascii="Aptos" w:hAnsi="Aptos"/>
          <w:b/>
          <w:i w:val="0"/>
          <w:color w:val="2B73E0"/>
          <w:sz w:val="18"/>
        </w:rPr>
        <w:t>AUGUST 2026</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Dimensions back fill enhancements</w:t>
            </w:r>
            <w:r>
              <w:rPr>
                <w:rFonts w:ascii="Aptos" w:hAnsi="Aptos"/>
                <w:b/>
                <w:i w:val="0"/>
                <w:color w:val="0B8F92"/>
                <w:sz w:val="17"/>
              </w:rPr>
              <w:t xml:space="preserve">   [Beta]</w:t>
            </w:r>
          </w:p>
          <w:p>
            <w:pPr>
              <w:keepNext/>
              <w:shd w:fill="F7F9FC"/>
              <w:spacing w:before="60" w:after="60"/>
              <w:ind w:left="158" w:right="158"/>
            </w:pPr>
            <w:r>
              <w:rPr>
                <w:rFonts w:ascii="Aptos" w:hAnsi="Aptos"/>
                <w:b/>
                <w:i w:val="0"/>
                <w:color w:val="596773"/>
                <w:sz w:val="15"/>
              </w:rPr>
              <w:t>RELEASED  August 2026   |   SOURCE CATEGORY  AI   |   PAGE 14</w:t>
            </w:r>
          </w:p>
          <w:p>
            <w:pPr>
              <w:spacing w:before="90" w:after="110"/>
              <w:ind w:left="158" w:right="158"/>
            </w:pPr>
            <w:r>
              <w:rPr>
                <w:rFonts w:ascii="Aptos" w:hAnsi="Aptos"/>
                <w:b w:val="0"/>
                <w:i w:val="0"/>
                <w:color w:val="27313B"/>
                <w:sz w:val="19"/>
              </w:rPr>
              <w:t>Eligible QuickBooks Online or Desktop migrations can convert Locations or Custom Fields into Dimensions; Intuit Intelligence suggests mappings from prior transactions and reclassifies the data.</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Intuit Intelligence chat</w:t>
            </w:r>
            <w:r>
              <w:rPr>
                <w:rFonts w:ascii="Aptos" w:hAnsi="Aptos"/>
                <w:b/>
                <w:i w:val="0"/>
                <w:color w:val="0B8F92"/>
                <w:sz w:val="17"/>
              </w:rPr>
              <w:t xml:space="preserve">   [Beta]</w:t>
            </w:r>
          </w:p>
          <w:p>
            <w:pPr>
              <w:keepNext/>
              <w:shd w:fill="F7F9FC"/>
              <w:spacing w:before="60" w:after="60"/>
              <w:ind w:left="158" w:right="158"/>
            </w:pPr>
            <w:r>
              <w:rPr>
                <w:rFonts w:ascii="Aptos" w:hAnsi="Aptos"/>
                <w:b/>
                <w:i w:val="0"/>
                <w:color w:val="596773"/>
                <w:sz w:val="15"/>
              </w:rPr>
              <w:t>RELEASED  August 2026   |   SOURCE CATEGORY  AI   |   PAGE 14</w:t>
            </w:r>
          </w:p>
          <w:p>
            <w:pPr>
              <w:spacing w:before="90" w:after="110"/>
              <w:ind w:left="158" w:right="158"/>
            </w:pPr>
            <w:r>
              <w:rPr>
                <w:rFonts w:ascii="Aptos" w:hAnsi="Aptos"/>
                <w:b w:val="0"/>
                <w:i w:val="0"/>
                <w:color w:val="27313B"/>
                <w:sz w:val="19"/>
              </w:rPr>
              <w:t>A natural-language chat interface lets users ask questions, generate prompts, obtain insights, and take actions across entities.</w:t>
            </w:r>
          </w:p>
        </w:tc>
      </w:tr>
    </w:tbl>
    <w:p>
      <w:pPr>
        <w:spacing w:after="20"/>
      </w:pPr>
    </w:p>
    <w:p>
      <w:r>
        <w:br w:type="page"/>
      </w:r>
    </w:p>
    <w:p>
      <w:pPr>
        <w:spacing w:after="80"/>
      </w:pPr>
      <w:r>
        <w:rPr>
          <w:rFonts w:ascii="Aptos" w:hAnsi="Aptos"/>
          <w:b/>
          <w:i w:val="0"/>
          <w:color w:val="0B8F92"/>
          <w:sz w:val="17"/>
        </w:rPr>
        <w:t>CATEGORY 04</w:t>
      </w:r>
    </w:p>
    <w:p>
      <w:pPr>
        <w:pStyle w:val="Heading1"/>
      </w:pPr>
      <w:r>
        <w:t>Workflow automation and approvals</w:t>
      </w:r>
    </w:p>
    <w:p>
      <w:pPr>
        <w:spacing w:after="200"/>
      </w:pPr>
      <w:r>
        <w:rPr>
          <w:rFonts w:ascii="Aptos" w:hAnsi="Aptos"/>
          <w:b/>
          <w:i w:val="0"/>
          <w:color w:val="596773"/>
          <w:sz w:val="18"/>
        </w:rPr>
        <w:t xml:space="preserve">5 feature entries across 2 releases: </w:t>
      </w:r>
      <w:r>
        <w:rPr>
          <w:rFonts w:ascii="Aptos" w:hAnsi="Aptos"/>
          <w:b w:val="0"/>
          <w:i w:val="0"/>
          <w:color w:val="596773"/>
          <w:sz w:val="18"/>
        </w:rPr>
        <w:t>February 2026, May 2026</w:t>
      </w:r>
    </w:p>
    <w:p>
      <w:pPr>
        <w:keepNext/>
        <w:spacing w:before="160" w:after="100"/>
      </w:pPr>
      <w:r>
        <w:rPr>
          <w:rFonts w:ascii="Aptos" w:hAnsi="Aptos"/>
          <w:b/>
          <w:i w:val="0"/>
          <w:color w:val="2B73E0"/>
          <w:sz w:val="18"/>
        </w:rPr>
        <w:t>FEBRUARY 2026</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Parallel approvals</w:t>
            </w:r>
          </w:p>
          <w:p>
            <w:pPr>
              <w:keepNext/>
              <w:shd w:fill="F7F9FC"/>
              <w:spacing w:before="60" w:after="60"/>
              <w:ind w:left="158" w:right="158"/>
            </w:pPr>
            <w:r>
              <w:rPr>
                <w:rFonts w:ascii="Aptos" w:hAnsi="Aptos"/>
                <w:b/>
                <w:i w:val="0"/>
                <w:color w:val="596773"/>
                <w:sz w:val="15"/>
              </w:rPr>
              <w:t>RELEASED  February 2026   |   SOURCE CATEGORY  Workflow automation enhancements   |   PAGE 7</w:t>
            </w:r>
          </w:p>
          <w:p>
            <w:pPr>
              <w:spacing w:before="90" w:after="110"/>
              <w:ind w:left="158" w:right="158"/>
            </w:pPr>
            <w:r>
              <w:rPr>
                <w:rFonts w:ascii="Aptos" w:hAnsi="Aptos"/>
                <w:b w:val="0"/>
                <w:i w:val="0"/>
                <w:color w:val="27313B"/>
                <w:sz w:val="19"/>
              </w:rPr>
              <w:t>Your workflows in Intuit Enterprise Suite can now include parallel approvals, with more detailed audit trails. Parallel approvals allow you to add up to 5 approvers in a workflow and specify a required minimum number of approvals. You can also create hybrid workflows to combine sequential and parallel approval steps.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Detailed audit trails</w:t>
            </w:r>
          </w:p>
          <w:p>
            <w:pPr>
              <w:keepNext/>
              <w:shd w:fill="F7F9FC"/>
              <w:spacing w:before="60" w:after="60"/>
              <w:ind w:left="158" w:right="158"/>
            </w:pPr>
            <w:r>
              <w:rPr>
                <w:rFonts w:ascii="Aptos" w:hAnsi="Aptos"/>
                <w:b/>
                <w:i w:val="0"/>
                <w:color w:val="596773"/>
                <w:sz w:val="15"/>
              </w:rPr>
              <w:t>RELEASED  February 2026   |   SOURCE CATEGORY  Workflow automation enhancements   |   PAGE 8</w:t>
            </w:r>
          </w:p>
          <w:p>
            <w:pPr>
              <w:spacing w:before="90" w:after="110"/>
              <w:ind w:left="158" w:right="158"/>
            </w:pPr>
            <w:r>
              <w:rPr>
                <w:rFonts w:ascii="Aptos" w:hAnsi="Aptos"/>
                <w:b w:val="0"/>
                <w:i w:val="0"/>
                <w:color w:val="27313B"/>
                <w:sz w:val="19"/>
              </w:rPr>
              <w:t>Transaction forms approved through your approval workflows, such as invoices and purchase orders, now include more detailed approval audit trails. Regardless of your approval set up, you’ll have visibility and details for all approval steps, the names of all approvers, their approval statuses, timestamps, and which approvers met the approval criteria.</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Dimensions on workflow automation</w:t>
            </w:r>
          </w:p>
          <w:p>
            <w:pPr>
              <w:keepNext/>
              <w:shd w:fill="F7F9FC"/>
              <w:spacing w:before="60" w:after="60"/>
              <w:ind w:left="158" w:right="158"/>
            </w:pPr>
            <w:r>
              <w:rPr>
                <w:rFonts w:ascii="Aptos" w:hAnsi="Aptos"/>
                <w:b/>
                <w:i w:val="0"/>
                <w:color w:val="596773"/>
                <w:sz w:val="15"/>
              </w:rPr>
              <w:t>RELEASED  February 2026   |   SOURCE CATEGORY  Workflow automation enhancements   |   PAGE 9</w:t>
            </w:r>
          </w:p>
          <w:p>
            <w:pPr>
              <w:spacing w:before="90" w:after="110"/>
              <w:ind w:left="158" w:right="158"/>
            </w:pPr>
            <w:r>
              <w:rPr>
                <w:rFonts w:ascii="Aptos" w:hAnsi="Aptos"/>
                <w:b w:val="0"/>
                <w:i w:val="0"/>
                <w:color w:val="27313B"/>
                <w:sz w:val="19"/>
              </w:rPr>
              <w:t>Set conditions in your workflows using dimensions. Create approval processes and reminders based on your unique dimensions, such as region or department, to streamline your operations—just as you would with classes and custom fields.</w:t>
            </w:r>
          </w:p>
        </w:tc>
      </w:tr>
    </w:tbl>
    <w:p>
      <w:pPr>
        <w:spacing w:after="20"/>
      </w:pPr>
    </w:p>
    <w:p>
      <w:pPr>
        <w:keepNext/>
        <w:spacing w:before="160" w:after="100"/>
      </w:pPr>
      <w:r>
        <w:rPr>
          <w:rFonts w:ascii="Aptos" w:hAnsi="Aptos"/>
          <w:b/>
          <w:i w:val="0"/>
          <w:color w:val="2B73E0"/>
          <w:sz w:val="18"/>
        </w:rPr>
        <w:t>MAY 2026</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Email notifications for dimension-based workflows</w:t>
            </w:r>
          </w:p>
          <w:p>
            <w:pPr>
              <w:keepNext/>
              <w:shd w:fill="F7F9FC"/>
              <w:spacing w:before="60" w:after="60"/>
              <w:ind w:left="158" w:right="158"/>
            </w:pPr>
            <w:r>
              <w:rPr>
                <w:rFonts w:ascii="Aptos" w:hAnsi="Aptos"/>
                <w:b/>
                <w:i w:val="0"/>
                <w:color w:val="596773"/>
                <w:sz w:val="15"/>
              </w:rPr>
              <w:t>RELEASED  May 2026   |   SOURCE CATEGORY  Workflow automation enhancements   |   PAGE 15</w:t>
            </w:r>
          </w:p>
          <w:p>
            <w:pPr>
              <w:spacing w:before="90" w:after="110"/>
              <w:ind w:left="158" w:right="158"/>
            </w:pPr>
            <w:r>
              <w:rPr>
                <w:rFonts w:ascii="Aptos" w:hAnsi="Aptos"/>
                <w:b w:val="0"/>
                <w:i w:val="0"/>
                <w:color w:val="27313B"/>
                <w:sz w:val="19"/>
              </w:rPr>
              <w:t>You can now send automated email notifications based on custom dimensions within your workflow. This enhancement expands dimension-based workflows to include email notifications, triggered when specific dimensional conditions are met. This helps you automate processes and tailor communications more closely to your unique business structure.</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Direct approvals through email</w:t>
            </w:r>
          </w:p>
          <w:p>
            <w:pPr>
              <w:keepNext/>
              <w:shd w:fill="F7F9FC"/>
              <w:spacing w:before="60" w:after="60"/>
              <w:ind w:left="158" w:right="158"/>
            </w:pPr>
            <w:r>
              <w:rPr>
                <w:rFonts w:ascii="Aptos" w:hAnsi="Aptos"/>
                <w:b/>
                <w:i w:val="0"/>
                <w:color w:val="596773"/>
                <w:sz w:val="15"/>
              </w:rPr>
              <w:t>RELEASED  May 2026   |   SOURCE CATEGORY  Workflow automation enhancements   |   PAGE 16</w:t>
            </w:r>
          </w:p>
          <w:p>
            <w:pPr>
              <w:spacing w:before="90" w:after="110"/>
              <w:ind w:left="158" w:right="158"/>
            </w:pPr>
            <w:r>
              <w:rPr>
                <w:rFonts w:ascii="Aptos" w:hAnsi="Aptos"/>
                <w:b w:val="0"/>
                <w:i w:val="0"/>
                <w:color w:val="27313B"/>
                <w:sz w:val="19"/>
              </w:rPr>
              <w:t>Approve or reject transactions directly through email—and include a rejection reason if needed. This applies to transactions enabled for approvals, such as invoices, estimates, bills, and purchase orders.</w:t>
            </w:r>
          </w:p>
        </w:tc>
      </w:tr>
    </w:tbl>
    <w:p>
      <w:pPr>
        <w:spacing w:after="20"/>
      </w:pPr>
    </w:p>
    <w:p>
      <w:r>
        <w:br w:type="page"/>
      </w:r>
    </w:p>
    <w:p>
      <w:pPr>
        <w:spacing w:after="80"/>
      </w:pPr>
      <w:r>
        <w:rPr>
          <w:rFonts w:ascii="Aptos" w:hAnsi="Aptos"/>
          <w:b/>
          <w:i w:val="0"/>
          <w:color w:val="0B8F92"/>
          <w:sz w:val="17"/>
        </w:rPr>
        <w:t>CATEGORY 05</w:t>
      </w:r>
    </w:p>
    <w:p>
      <w:pPr>
        <w:pStyle w:val="Heading1"/>
      </w:pPr>
      <w:r>
        <w:t>Projects, construction, and industry solutions</w:t>
      </w:r>
    </w:p>
    <w:p>
      <w:pPr>
        <w:spacing w:after="200"/>
      </w:pPr>
      <w:r>
        <w:rPr>
          <w:rFonts w:ascii="Aptos" w:hAnsi="Aptos"/>
          <w:b/>
          <w:i w:val="0"/>
          <w:color w:val="596773"/>
          <w:sz w:val="18"/>
        </w:rPr>
        <w:t xml:space="preserve">37 feature entries across 7 releases: </w:t>
      </w:r>
      <w:r>
        <w:rPr>
          <w:rFonts w:ascii="Aptos" w:hAnsi="Aptos"/>
          <w:b w:val="0"/>
          <w:i w:val="0"/>
          <w:color w:val="596773"/>
          <w:sz w:val="18"/>
        </w:rPr>
        <w:t>September 2024, December 2024, March 2025, July 2025, February 2026, May 2026, August 2026</w:t>
      </w:r>
    </w:p>
    <w:p>
      <w:pPr>
        <w:keepNext/>
        <w:spacing w:before="160" w:after="100"/>
      </w:pPr>
      <w:r>
        <w:rPr>
          <w:rFonts w:ascii="Aptos" w:hAnsi="Aptos"/>
          <w:b/>
          <w:i w:val="0"/>
          <w:color w:val="2B73E0"/>
          <w:sz w:val="18"/>
        </w:rPr>
        <w:t>SEPTEMBER 2024</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Change order management</w:t>
            </w:r>
          </w:p>
          <w:p>
            <w:pPr>
              <w:keepNext/>
              <w:shd w:fill="F7F9FC"/>
              <w:spacing w:before="60" w:after="60"/>
              <w:ind w:left="158" w:right="158"/>
            </w:pPr>
            <w:r>
              <w:rPr>
                <w:rFonts w:ascii="Aptos" w:hAnsi="Aptos"/>
                <w:b/>
                <w:i w:val="0"/>
                <w:color w:val="596773"/>
                <w:sz w:val="15"/>
              </w:rPr>
              <w:t>RELEASED  September 2024   |   SOURCE CATEGORY  Project financials &amp; job costing   |   PAGE 21</w:t>
            </w:r>
          </w:p>
          <w:p>
            <w:pPr>
              <w:spacing w:before="90" w:after="110"/>
              <w:ind w:left="158" w:right="158"/>
            </w:pPr>
            <w:r>
              <w:rPr>
                <w:rFonts w:ascii="Aptos" w:hAnsi="Aptos"/>
                <w:b w:val="0"/>
                <w:i w:val="0"/>
                <w:color w:val="27313B"/>
                <w:sz w:val="19"/>
              </w:rPr>
              <w:t>Track changes to the original project estimate and send updates for the customer to approve, for both estimated cost and income.</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Estimate approval workflows</w:t>
            </w:r>
          </w:p>
          <w:p>
            <w:pPr>
              <w:keepNext/>
              <w:shd w:fill="F7F9FC"/>
              <w:spacing w:before="60" w:after="60"/>
              <w:ind w:left="158" w:right="158"/>
            </w:pPr>
            <w:r>
              <w:rPr>
                <w:rFonts w:ascii="Aptos" w:hAnsi="Aptos"/>
                <w:b/>
                <w:i w:val="0"/>
                <w:color w:val="596773"/>
                <w:sz w:val="15"/>
              </w:rPr>
              <w:t>RELEASED  September 2024   |   SOURCE CATEGORY  Project financials &amp; job costing   |   PAGE 22</w:t>
            </w:r>
          </w:p>
          <w:p>
            <w:pPr>
              <w:spacing w:before="90" w:after="110"/>
              <w:ind w:left="158" w:right="158"/>
            </w:pPr>
            <w:r>
              <w:rPr>
                <w:rFonts w:ascii="Aptos" w:hAnsi="Aptos"/>
                <w:b w:val="0"/>
                <w:i w:val="0"/>
                <w:color w:val="27313B"/>
                <w:sz w:val="19"/>
              </w:rPr>
              <w:t>Request internal approval before sharing an estimate with your customer.</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Industry-specific reports</w:t>
            </w:r>
          </w:p>
          <w:p>
            <w:pPr>
              <w:keepNext/>
              <w:shd w:fill="F7F9FC"/>
              <w:spacing w:before="60" w:after="60"/>
              <w:ind w:left="158" w:right="158"/>
            </w:pPr>
            <w:r>
              <w:rPr>
                <w:rFonts w:ascii="Aptos" w:hAnsi="Aptos"/>
                <w:b/>
                <w:i w:val="0"/>
                <w:color w:val="596773"/>
                <w:sz w:val="15"/>
              </w:rPr>
              <w:t>RELEASED  September 2024   |   SOURCE CATEGORY  Project financials &amp; job costing   |   PAGE 23</w:t>
            </w:r>
          </w:p>
          <w:p>
            <w:pPr>
              <w:spacing w:before="90" w:after="110"/>
              <w:ind w:left="158" w:right="158"/>
            </w:pPr>
            <w:r>
              <w:rPr>
                <w:rFonts w:ascii="Aptos" w:hAnsi="Aptos"/>
                <w:b w:val="0"/>
                <w:i w:val="0"/>
                <w:color w:val="27313B"/>
                <w:sz w:val="19"/>
              </w:rPr>
              <w:t>Access 6 new project-related reports: Committed costs, Change orders, Project status, Project costs by vendor and project, Project costs detail, Time by employee and project.</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Integration with Knowify</w:t>
            </w:r>
          </w:p>
          <w:p>
            <w:pPr>
              <w:keepNext/>
              <w:shd w:fill="F7F9FC"/>
              <w:spacing w:before="60" w:after="60"/>
              <w:ind w:left="158" w:right="158"/>
            </w:pPr>
            <w:r>
              <w:rPr>
                <w:rFonts w:ascii="Aptos" w:hAnsi="Aptos"/>
                <w:b/>
                <w:i w:val="0"/>
                <w:color w:val="596773"/>
                <w:sz w:val="15"/>
              </w:rPr>
              <w:t>RELEASED  September 2024   |   SOURCE CATEGORY  Project financials &amp; job costing   |   PAGE 24</w:t>
            </w:r>
          </w:p>
          <w:p>
            <w:pPr>
              <w:spacing w:before="90" w:after="110"/>
              <w:ind w:left="158" w:right="158"/>
            </w:pPr>
            <w:r>
              <w:rPr>
                <w:rFonts w:ascii="Aptos" w:hAnsi="Aptos"/>
                <w:b w:val="0"/>
                <w:i w:val="0"/>
                <w:color w:val="27313B"/>
                <w:sz w:val="19"/>
              </w:rPr>
              <w:t>Sync project data and associated transactions between Intuit Enterprise Suite and Knowify.</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Payroll cost allocation</w:t>
            </w:r>
          </w:p>
          <w:p>
            <w:pPr>
              <w:keepNext/>
              <w:shd w:fill="F7F9FC"/>
              <w:spacing w:before="60" w:after="60"/>
              <w:ind w:left="158" w:right="158"/>
            </w:pPr>
            <w:r>
              <w:rPr>
                <w:rFonts w:ascii="Aptos" w:hAnsi="Aptos"/>
                <w:b/>
                <w:i w:val="0"/>
                <w:color w:val="596773"/>
                <w:sz w:val="15"/>
              </w:rPr>
              <w:t>RELEASED  September 2024   |   SOURCE CATEGORY  Project financials &amp; job costing   |   PAGE 25</w:t>
            </w:r>
          </w:p>
          <w:p>
            <w:pPr>
              <w:spacing w:before="90" w:after="110"/>
              <w:ind w:left="158" w:right="158"/>
            </w:pPr>
            <w:r>
              <w:rPr>
                <w:rFonts w:ascii="Aptos" w:hAnsi="Aptos"/>
                <w:b w:val="0"/>
                <w:i w:val="0"/>
                <w:color w:val="27313B"/>
                <w:sz w:val="19"/>
              </w:rPr>
              <w:t>Assign multiple project or class values to a single employee within the same pay period for any wage item. If you use QuickBooks Time, these allocations will automatically transfer from QuickBooks Time.</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Project manager role</w:t>
            </w:r>
          </w:p>
          <w:p>
            <w:pPr>
              <w:keepNext/>
              <w:shd w:fill="F7F9FC"/>
              <w:spacing w:before="60" w:after="60"/>
              <w:ind w:left="158" w:right="158"/>
            </w:pPr>
            <w:r>
              <w:rPr>
                <w:rFonts w:ascii="Aptos" w:hAnsi="Aptos"/>
                <w:b/>
                <w:i w:val="0"/>
                <w:color w:val="596773"/>
                <w:sz w:val="15"/>
              </w:rPr>
              <w:t>RELEASED  September 2024   |   SOURCE CATEGORY  Project financials &amp; job costing   |   PAGE 26</w:t>
            </w:r>
          </w:p>
          <w:p>
            <w:pPr>
              <w:spacing w:before="90" w:after="110"/>
              <w:ind w:left="158" w:right="158"/>
            </w:pPr>
            <w:r>
              <w:rPr>
                <w:rFonts w:ascii="Aptos" w:hAnsi="Aptos"/>
                <w:b w:val="0"/>
                <w:i w:val="0"/>
                <w:color w:val="27313B"/>
                <w:sz w:val="19"/>
              </w:rPr>
              <w:t>Assign a specific user to the project manager role.</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Project overview dashboard</w:t>
            </w:r>
          </w:p>
          <w:p>
            <w:pPr>
              <w:keepNext/>
              <w:shd w:fill="F7F9FC"/>
              <w:spacing w:before="60" w:after="60"/>
              <w:ind w:left="158" w:right="158"/>
            </w:pPr>
            <w:r>
              <w:rPr>
                <w:rFonts w:ascii="Aptos" w:hAnsi="Aptos"/>
                <w:b/>
                <w:i w:val="0"/>
                <w:color w:val="596773"/>
                <w:sz w:val="15"/>
              </w:rPr>
              <w:t>RELEASED  September 2024   |   SOURCE CATEGORY  Project financials &amp; job costing   |   PAGE 27</w:t>
            </w:r>
          </w:p>
          <w:p>
            <w:pPr>
              <w:spacing w:before="90" w:after="110"/>
              <w:ind w:left="158" w:right="158"/>
            </w:pPr>
            <w:r>
              <w:rPr>
                <w:rFonts w:ascii="Aptos" w:hAnsi="Aptos"/>
                <w:b w:val="0"/>
                <w:i w:val="0"/>
                <w:color w:val="27313B"/>
                <w:sz w:val="19"/>
              </w:rPr>
              <w:t>Customize the project overview dashboard and see top KPIs for projects in one place.</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Project profitability goal setting &amp; monitoring</w:t>
            </w:r>
          </w:p>
          <w:p>
            <w:pPr>
              <w:keepNext/>
              <w:shd w:fill="F7F9FC"/>
              <w:spacing w:before="60" w:after="60"/>
              <w:ind w:left="158" w:right="158"/>
            </w:pPr>
            <w:r>
              <w:rPr>
                <w:rFonts w:ascii="Aptos" w:hAnsi="Aptos"/>
                <w:b/>
                <w:i w:val="0"/>
                <w:color w:val="596773"/>
                <w:sz w:val="15"/>
              </w:rPr>
              <w:t>RELEASED  September 2024   |   SOURCE CATEGORY  Project financials &amp; job costing   |   PAGE 28</w:t>
            </w:r>
          </w:p>
          <w:p>
            <w:pPr>
              <w:spacing w:before="90" w:after="110"/>
              <w:ind w:left="158" w:right="158"/>
            </w:pPr>
            <w:r>
              <w:rPr>
                <w:rFonts w:ascii="Aptos" w:hAnsi="Aptos"/>
                <w:b w:val="0"/>
                <w:i w:val="0"/>
                <w:color w:val="27313B"/>
                <w:sz w:val="19"/>
              </w:rPr>
              <w:t>Set profitability goals for your projects based on AI-powered recommendations. We'll monitor your progress and proactively assess any issues that arise.</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Revenue recognition methods for projects</w:t>
            </w:r>
          </w:p>
          <w:p>
            <w:pPr>
              <w:keepNext/>
              <w:shd w:fill="F7F9FC"/>
              <w:spacing w:before="60" w:after="60"/>
              <w:ind w:left="158" w:right="158"/>
            </w:pPr>
            <w:r>
              <w:rPr>
                <w:rFonts w:ascii="Aptos" w:hAnsi="Aptos"/>
                <w:b/>
                <w:i w:val="0"/>
                <w:color w:val="596773"/>
                <w:sz w:val="15"/>
              </w:rPr>
              <w:t>RELEASED  September 2024   |   SOURCE CATEGORY  Project financials &amp; job costing   |   PAGE 29</w:t>
            </w:r>
          </w:p>
          <w:p>
            <w:pPr>
              <w:spacing w:before="90" w:after="110"/>
              <w:ind w:left="158" w:right="158"/>
            </w:pPr>
            <w:r>
              <w:rPr>
                <w:rFonts w:ascii="Aptos" w:hAnsi="Aptos"/>
                <w:b w:val="0"/>
                <w:i w:val="0"/>
                <w:color w:val="27313B"/>
                <w:sz w:val="19"/>
              </w:rPr>
              <w:t>Easily track revenue using percentage-to-completion and project milestone methods.</w:t>
            </w:r>
          </w:p>
        </w:tc>
      </w:tr>
    </w:tbl>
    <w:p>
      <w:pPr>
        <w:spacing w:after="20"/>
      </w:pPr>
    </w:p>
    <w:p>
      <w:pPr>
        <w:keepNext/>
        <w:spacing w:before="160" w:after="100"/>
      </w:pPr>
      <w:r>
        <w:rPr>
          <w:rFonts w:ascii="Aptos" w:hAnsi="Aptos"/>
          <w:b/>
          <w:i w:val="0"/>
          <w:color w:val="2B73E0"/>
          <w:sz w:val="18"/>
        </w:rPr>
        <w:t>DECEMBER 2024</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Enhanced reporting for projects</w:t>
            </w:r>
          </w:p>
          <w:p>
            <w:pPr>
              <w:keepNext/>
              <w:shd w:fill="F7F9FC"/>
              <w:spacing w:before="60" w:after="60"/>
              <w:ind w:left="158" w:right="158"/>
            </w:pPr>
            <w:r>
              <w:rPr>
                <w:rFonts w:ascii="Aptos" w:hAnsi="Aptos"/>
                <w:b/>
                <w:i w:val="0"/>
                <w:color w:val="596773"/>
                <w:sz w:val="15"/>
              </w:rPr>
              <w:t>RELEASED  December 2024   |   SOURCE CATEGORY  Industry-specific customizations   |   PAGE 17</w:t>
            </w:r>
          </w:p>
          <w:p>
            <w:pPr>
              <w:spacing w:before="90" w:after="110"/>
              <w:ind w:left="158" w:right="158"/>
            </w:pPr>
            <w:r>
              <w:rPr>
                <w:rFonts w:ascii="Aptos" w:hAnsi="Aptos"/>
                <w:b w:val="0"/>
                <w:i w:val="0"/>
                <w:color w:val="27313B"/>
                <w:sz w:val="19"/>
              </w:rPr>
              <w:t>Access the new standard report Unpaid bills by project &amp; vendor. Create custom reports with project-related filters and customizations.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Tailored tools for professional services</w:t>
            </w:r>
          </w:p>
          <w:p>
            <w:pPr>
              <w:keepNext/>
              <w:shd w:fill="F7F9FC"/>
              <w:spacing w:before="60" w:after="60"/>
              <w:ind w:left="158" w:right="158"/>
            </w:pPr>
            <w:r>
              <w:rPr>
                <w:rFonts w:ascii="Aptos" w:hAnsi="Aptos"/>
                <w:b/>
                <w:i w:val="0"/>
                <w:color w:val="596773"/>
                <w:sz w:val="15"/>
              </w:rPr>
              <w:t>RELEASED  December 2024   |   SOURCE CATEGORY  Industry-specific customizations   |   PAGE 18</w:t>
            </w:r>
          </w:p>
          <w:p>
            <w:pPr>
              <w:spacing w:before="90" w:after="110"/>
              <w:ind w:left="158" w:right="158"/>
            </w:pPr>
            <w:r>
              <w:rPr>
                <w:rFonts w:ascii="Aptos" w:hAnsi="Aptos"/>
                <w:b w:val="0"/>
                <w:i w:val="0"/>
                <w:color w:val="27313B"/>
                <w:sz w:val="19"/>
              </w:rPr>
              <w:t>Reports, KPIs, and a dashboard tailored for the professional services industry.</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Enhanced project planning</w:t>
            </w:r>
          </w:p>
          <w:p>
            <w:pPr>
              <w:keepNext/>
              <w:shd w:fill="F7F9FC"/>
              <w:spacing w:before="60" w:after="60"/>
              <w:ind w:left="158" w:right="158"/>
            </w:pPr>
            <w:r>
              <w:rPr>
                <w:rFonts w:ascii="Aptos" w:hAnsi="Aptos"/>
                <w:b/>
                <w:i w:val="0"/>
                <w:color w:val="596773"/>
                <w:sz w:val="15"/>
              </w:rPr>
              <w:t>RELEASED  December 2024   |   SOURCE CATEGORY  Industry-specific customizations   |   PAGE 19</w:t>
            </w:r>
          </w:p>
          <w:p>
            <w:pPr>
              <w:spacing w:before="90" w:after="110"/>
              <w:ind w:left="158" w:right="158"/>
            </w:pPr>
            <w:r>
              <w:rPr>
                <w:rFonts w:ascii="Aptos" w:hAnsi="Aptos"/>
                <w:b w:val="0"/>
                <w:i w:val="0"/>
                <w:color w:val="27313B"/>
                <w:sz w:val="19"/>
              </w:rPr>
              <w:t>Set a priority for tasks and customize how you’re notified about updates to project tasks.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Knowify data integration</w:t>
            </w:r>
          </w:p>
          <w:p>
            <w:pPr>
              <w:keepNext/>
              <w:shd w:fill="F7F9FC"/>
              <w:spacing w:before="60" w:after="60"/>
              <w:ind w:left="158" w:right="158"/>
            </w:pPr>
            <w:r>
              <w:rPr>
                <w:rFonts w:ascii="Aptos" w:hAnsi="Aptos"/>
                <w:b/>
                <w:i w:val="0"/>
                <w:color w:val="596773"/>
                <w:sz w:val="15"/>
              </w:rPr>
              <w:t>RELEASED  December 2024   |   SOURCE CATEGORY  Industry-specific customizations   |   PAGE 20</w:t>
            </w:r>
          </w:p>
          <w:p>
            <w:pPr>
              <w:spacing w:before="90" w:after="110"/>
              <w:ind w:left="158" w:right="158"/>
            </w:pPr>
            <w:r>
              <w:rPr>
                <w:rFonts w:ascii="Aptos" w:hAnsi="Aptos"/>
                <w:b w:val="0"/>
                <w:i w:val="0"/>
                <w:color w:val="27313B"/>
                <w:sz w:val="19"/>
              </w:rPr>
              <w:t>Use Knowify to invoice your construction customers, and make these invoices payable online through QuickBooks Payments.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BigTime data integration</w:t>
            </w:r>
          </w:p>
          <w:p>
            <w:pPr>
              <w:keepNext/>
              <w:shd w:fill="F7F9FC"/>
              <w:spacing w:before="60" w:after="60"/>
              <w:ind w:left="158" w:right="158"/>
            </w:pPr>
            <w:r>
              <w:rPr>
                <w:rFonts w:ascii="Aptos" w:hAnsi="Aptos"/>
                <w:b/>
                <w:i w:val="0"/>
                <w:color w:val="596773"/>
                <w:sz w:val="15"/>
              </w:rPr>
              <w:t>RELEASED  December 2024   |   SOURCE CATEGORY  Industry-specific customizations   |   PAGE 21</w:t>
            </w:r>
          </w:p>
          <w:p>
            <w:pPr>
              <w:spacing w:before="90" w:after="110"/>
              <w:ind w:left="158" w:right="158"/>
            </w:pPr>
            <w:r>
              <w:rPr>
                <w:rFonts w:ascii="Aptos" w:hAnsi="Aptos"/>
                <w:b w:val="0"/>
                <w:i w:val="0"/>
                <w:color w:val="27313B"/>
                <w:sz w:val="19"/>
              </w:rPr>
              <w:t>Sync pay types, hours assigned to projects, labor codes, tasks, and PO numbers from BigTime to QuickBooks Payroll.</w:t>
            </w:r>
          </w:p>
        </w:tc>
      </w:tr>
    </w:tbl>
    <w:p>
      <w:pPr>
        <w:spacing w:after="20"/>
      </w:pPr>
    </w:p>
    <w:p>
      <w:pPr>
        <w:keepNext/>
        <w:spacing w:before="160" w:after="100"/>
      </w:pPr>
      <w:r>
        <w:rPr>
          <w:rFonts w:ascii="Aptos" w:hAnsi="Aptos"/>
          <w:b/>
          <w:i w:val="0"/>
          <w:color w:val="2B73E0"/>
          <w:sz w:val="18"/>
        </w:rPr>
        <w:t>MARCH 2025</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Project budgets</w:t>
            </w:r>
          </w:p>
          <w:p>
            <w:pPr>
              <w:keepNext/>
              <w:shd w:fill="F7F9FC"/>
              <w:spacing w:before="60" w:after="60"/>
              <w:ind w:left="158" w:right="158"/>
            </w:pPr>
            <w:r>
              <w:rPr>
                <w:rFonts w:ascii="Aptos" w:hAnsi="Aptos"/>
                <w:b/>
                <w:i w:val="0"/>
                <w:color w:val="596773"/>
                <w:sz w:val="15"/>
              </w:rPr>
              <w:t>RELEASED  March 2025   |   SOURCE CATEGORY  Industry-specific customizations   |   PAGE 11</w:t>
            </w:r>
          </w:p>
          <w:p>
            <w:pPr>
              <w:spacing w:before="90" w:after="110"/>
              <w:ind w:left="158" w:right="158"/>
            </w:pPr>
            <w:r>
              <w:rPr>
                <w:rFonts w:ascii="Aptos" w:hAnsi="Aptos"/>
                <w:b w:val="0"/>
                <w:i w:val="0"/>
                <w:color w:val="27313B"/>
                <w:sz w:val="19"/>
              </w:rPr>
              <w:t>Now you can track detailed project costs like labor, materials, equipment, and subcontracts in one place. Understand the costs from estimate to final invoicing using highly customizable and flexible project-level budgets.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AI-import for project budgets</w:t>
            </w:r>
          </w:p>
          <w:p>
            <w:pPr>
              <w:keepNext/>
              <w:shd w:fill="F7F9FC"/>
              <w:spacing w:before="60" w:after="60"/>
              <w:ind w:left="158" w:right="158"/>
            </w:pPr>
            <w:r>
              <w:rPr>
                <w:rFonts w:ascii="Aptos" w:hAnsi="Aptos"/>
                <w:b/>
                <w:i w:val="0"/>
                <w:color w:val="596773"/>
                <w:sz w:val="15"/>
              </w:rPr>
              <w:t>RELEASED  March 2025   |   SOURCE CATEGORY  Industry-specific customizations   |   PAGE 12</w:t>
            </w:r>
          </w:p>
          <w:p>
            <w:pPr>
              <w:spacing w:before="90" w:after="110"/>
              <w:ind w:left="158" w:right="158"/>
            </w:pPr>
            <w:r>
              <w:rPr>
                <w:rFonts w:ascii="Aptos" w:hAnsi="Aptos"/>
                <w:b w:val="0"/>
                <w:i w:val="0"/>
                <w:color w:val="27313B"/>
                <w:sz w:val="19"/>
              </w:rPr>
              <w:t>Use AI to import an existing project-specific spreadsheet budget into Intuit Enterprise Suite. Along the way, its suggestions will help correct potential inaccuracies.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Project task templates</w:t>
            </w:r>
          </w:p>
          <w:p>
            <w:pPr>
              <w:keepNext/>
              <w:shd w:fill="F7F9FC"/>
              <w:spacing w:before="60" w:after="60"/>
              <w:ind w:left="158" w:right="158"/>
            </w:pPr>
            <w:r>
              <w:rPr>
                <w:rFonts w:ascii="Aptos" w:hAnsi="Aptos"/>
                <w:b/>
                <w:i w:val="0"/>
                <w:color w:val="596773"/>
                <w:sz w:val="15"/>
              </w:rPr>
              <w:t>RELEASED  March 2025   |   SOURCE CATEGORY  Industry-specific customizations   |   PAGE 13</w:t>
            </w:r>
          </w:p>
          <w:p>
            <w:pPr>
              <w:spacing w:before="90" w:after="110"/>
              <w:ind w:left="158" w:right="158"/>
            </w:pPr>
            <w:r>
              <w:rPr>
                <w:rFonts w:ascii="Aptos" w:hAnsi="Aptos"/>
                <w:b w:val="0"/>
                <w:i w:val="0"/>
                <w:color w:val="27313B"/>
                <w:sz w:val="19"/>
              </w:rPr>
              <w:t>Use pre-set templates within a library to create tasks, or make your own custom task templates. Clone an existing project's tasks to create a template of them.</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Cost code templates</w:t>
            </w:r>
          </w:p>
          <w:p>
            <w:pPr>
              <w:keepNext/>
              <w:shd w:fill="F7F9FC"/>
              <w:spacing w:before="60" w:after="60"/>
              <w:ind w:left="158" w:right="158"/>
            </w:pPr>
            <w:r>
              <w:rPr>
                <w:rFonts w:ascii="Aptos" w:hAnsi="Aptos"/>
                <w:b/>
                <w:i w:val="0"/>
                <w:color w:val="596773"/>
                <w:sz w:val="15"/>
              </w:rPr>
              <w:t>RELEASED  March 2025   |   SOURCE CATEGORY  Industry-specific customizations   |   PAGE 14</w:t>
            </w:r>
          </w:p>
          <w:p>
            <w:pPr>
              <w:spacing w:before="90" w:after="110"/>
              <w:ind w:left="158" w:right="158"/>
            </w:pPr>
            <w:r>
              <w:rPr>
                <w:rFonts w:ascii="Aptos" w:hAnsi="Aptos"/>
                <w:b w:val="0"/>
                <w:i w:val="0"/>
                <w:color w:val="27313B"/>
                <w:sz w:val="19"/>
              </w:rPr>
              <w:t>Access 10 project cost code templates in Intuit Enterprise Suite rather than adding them manually. These templates align to the most-used construction industry divisions, including electrical, mechanical, and masonry.</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Third-party integration enhancement via new API</w:t>
            </w:r>
          </w:p>
          <w:p>
            <w:pPr>
              <w:keepNext/>
              <w:shd w:fill="F7F9FC"/>
              <w:spacing w:before="60" w:after="60"/>
              <w:ind w:left="158" w:right="158"/>
            </w:pPr>
            <w:r>
              <w:rPr>
                <w:rFonts w:ascii="Aptos" w:hAnsi="Aptos"/>
                <w:b/>
                <w:i w:val="0"/>
                <w:color w:val="596773"/>
                <w:sz w:val="15"/>
              </w:rPr>
              <w:t>RELEASED  March 2025   |   SOURCE CATEGORY  Industry-specific customizations   |   PAGE 15</w:t>
            </w:r>
          </w:p>
          <w:p>
            <w:pPr>
              <w:spacing w:before="90" w:after="110"/>
              <w:ind w:left="158" w:right="158"/>
            </w:pPr>
            <w:r>
              <w:rPr>
                <w:rFonts w:ascii="Aptos" w:hAnsi="Aptos"/>
                <w:b w:val="0"/>
                <w:i w:val="0"/>
                <w:color w:val="27313B"/>
                <w:sz w:val="19"/>
              </w:rPr>
              <w:t>If you use HouzzPro, this API integration enhancement allows you to expand your custom field maximum from 3 to 12. This enables detailed reporting on more custom data points like PO number, sales rep, bill, or location.</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Project profitability</w:t>
            </w:r>
          </w:p>
          <w:p>
            <w:pPr>
              <w:keepNext/>
              <w:shd w:fill="F7F9FC"/>
              <w:spacing w:before="60" w:after="60"/>
              <w:ind w:left="158" w:right="158"/>
            </w:pPr>
            <w:r>
              <w:rPr>
                <w:rFonts w:ascii="Aptos" w:hAnsi="Aptos"/>
                <w:b/>
                <w:i w:val="0"/>
                <w:color w:val="596773"/>
                <w:sz w:val="15"/>
              </w:rPr>
              <w:t>RELEASED  March 2025   |   SOURCE CATEGORY  Industry-specific customizations   |   PAGE 16</w:t>
            </w:r>
          </w:p>
          <w:p>
            <w:pPr>
              <w:spacing w:before="90" w:after="110"/>
              <w:ind w:left="158" w:right="158"/>
            </w:pPr>
            <w:r>
              <w:rPr>
                <w:rFonts w:ascii="Aptos" w:hAnsi="Aptos"/>
                <w:b w:val="0"/>
                <w:i w:val="0"/>
                <w:color w:val="27313B"/>
                <w:sz w:val="19"/>
              </w:rPr>
              <w:t>See project profitability data in a visual chart on the project details tab, including your forecasted profit margin throughout the timeline of your project. You'll also receive AI-powered suggestions to improve project profitability across expenses, invoices, bills, payroll, committed costs, and hourly costs.</w:t>
            </w:r>
          </w:p>
        </w:tc>
      </w:tr>
    </w:tbl>
    <w:p>
      <w:pPr>
        <w:spacing w:after="20"/>
      </w:pPr>
    </w:p>
    <w:p>
      <w:pPr>
        <w:keepNext/>
        <w:spacing w:before="160" w:after="100"/>
      </w:pPr>
      <w:r>
        <w:rPr>
          <w:rFonts w:ascii="Aptos" w:hAnsi="Aptos"/>
          <w:b/>
          <w:i w:val="0"/>
          <w:color w:val="2B73E0"/>
          <w:sz w:val="18"/>
        </w:rPr>
        <w:t>JULY 2025</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Deposits on estimates</w:t>
            </w:r>
          </w:p>
          <w:p>
            <w:pPr>
              <w:keepNext/>
              <w:shd w:fill="F7F9FC"/>
              <w:spacing w:before="60" w:after="60"/>
              <w:ind w:left="158" w:right="158"/>
            </w:pPr>
            <w:r>
              <w:rPr>
                <w:rFonts w:ascii="Aptos" w:hAnsi="Aptos"/>
                <w:b/>
                <w:i w:val="0"/>
                <w:color w:val="596773"/>
                <w:sz w:val="15"/>
              </w:rPr>
              <w:t>RELEASED  July 2025   |   SOURCE CATEGORY  Projects   |   PAGE 25</w:t>
            </w:r>
          </w:p>
          <w:p>
            <w:pPr>
              <w:spacing w:before="90" w:after="110"/>
              <w:ind w:left="158" w:right="158"/>
            </w:pPr>
            <w:r>
              <w:rPr>
                <w:rFonts w:ascii="Aptos" w:hAnsi="Aptos"/>
                <w:b w:val="0"/>
                <w:i w:val="0"/>
                <w:color w:val="27313B"/>
                <w:sz w:val="19"/>
              </w:rPr>
              <w:t>Whether or not your business uses Payments, you can now request a deposit on an estimate from your customer. To provide accurate accounting, a deposit payment will be recorded in your books as a liability until the estimate converts into an invoice. In addition, an approved and paid estimate will be marked as approved and will not auto-convert to an invoice. If your business uses Payments, you can accept deposit payments online by ACH, card, or Apple Pay. Note: Payments through PayPal and Venmo are not yet available.</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Employee cost rate calculator</w:t>
            </w:r>
          </w:p>
          <w:p>
            <w:pPr>
              <w:keepNext/>
              <w:shd w:fill="F7F9FC"/>
              <w:spacing w:before="60" w:after="60"/>
              <w:ind w:left="158" w:right="158"/>
            </w:pPr>
            <w:r>
              <w:rPr>
                <w:rFonts w:ascii="Aptos" w:hAnsi="Aptos"/>
                <w:b/>
                <w:i w:val="0"/>
                <w:color w:val="596773"/>
                <w:sz w:val="15"/>
              </w:rPr>
              <w:t>RELEASED  July 2025   |   SOURCE CATEGORY  Projects   |   PAGE 26</w:t>
            </w:r>
          </w:p>
          <w:p>
            <w:pPr>
              <w:spacing w:before="90" w:after="110"/>
              <w:ind w:left="158" w:right="158"/>
            </w:pPr>
            <w:r>
              <w:rPr>
                <w:rFonts w:ascii="Aptos" w:hAnsi="Aptos"/>
                <w:b w:val="0"/>
                <w:i w:val="0"/>
                <w:color w:val="27313B"/>
                <w:sz w:val="19"/>
              </w:rPr>
              <w:t>Quickly determine an hourly employee’s cost rate with a built-in calculator in Projects. The calculator will guide you through the costing journey by providing entry fields for common factors like pay rate, benefits, taxes, insurance, and overhead. For those using Payroll, employees’ pay types and pay rates will automatically appear in the calculator. Once calculated, cost rates will automatically apply to time events added to Projects. Update cost rates for multiple employees at once to address organization-wide changes in benefits and overhead and reduce the risk of error. Note: The employee cost rate calculator does not yet calculate overtime cost rates.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Enriched project budgeting</w:t>
            </w:r>
          </w:p>
          <w:p>
            <w:pPr>
              <w:keepNext/>
              <w:shd w:fill="F7F9FC"/>
              <w:spacing w:before="60" w:after="60"/>
              <w:ind w:left="158" w:right="158"/>
            </w:pPr>
            <w:r>
              <w:rPr>
                <w:rFonts w:ascii="Aptos" w:hAnsi="Aptos"/>
                <w:b/>
                <w:i w:val="0"/>
                <w:color w:val="596773"/>
                <w:sz w:val="15"/>
              </w:rPr>
              <w:t>RELEASED  July 2025   |   SOURCE CATEGORY  Projects   |   PAGE 27</w:t>
            </w:r>
          </w:p>
          <w:p>
            <w:pPr>
              <w:spacing w:before="90" w:after="110"/>
              <w:ind w:left="158" w:right="158"/>
            </w:pPr>
            <w:r>
              <w:rPr>
                <w:rFonts w:ascii="Aptos" w:hAnsi="Aptos"/>
                <w:b w:val="0"/>
                <w:i w:val="0"/>
                <w:color w:val="27313B"/>
                <w:sz w:val="19"/>
              </w:rPr>
              <w:t>Draft, lock, and track updates to your budgets as part of your construction project management and approvals workflows. Use budget versioning and auditing to see how estimated costs have changed over the course of a project and different drafts of your budget. Link estimates to your budget to see what you planned to spend on a project, how much you spent, and the impacts of the difference on profitability. Monitor project finances with the new Budget tracker widget, and receive immediate notification when the costs of a project exceed the allocated amount so you can take action right away. Check the new Projects by budget widget to identify and address potential overruns.</w:t>
            </w:r>
          </w:p>
        </w:tc>
      </w:tr>
    </w:tbl>
    <w:p>
      <w:pPr>
        <w:spacing w:after="20"/>
      </w:pPr>
    </w:p>
    <w:p>
      <w:pPr>
        <w:keepNext/>
        <w:spacing w:before="160" w:after="100"/>
      </w:pPr>
      <w:r>
        <w:rPr>
          <w:rFonts w:ascii="Aptos" w:hAnsi="Aptos"/>
          <w:b/>
          <w:i w:val="0"/>
          <w:color w:val="2B73E0"/>
          <w:sz w:val="18"/>
        </w:rPr>
        <w:t>FEBRUARY 2026</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Project phases</w:t>
            </w:r>
            <w:r>
              <w:rPr>
                <w:rFonts w:ascii="Aptos" w:hAnsi="Aptos"/>
                <w:b/>
                <w:i w:val="0"/>
                <w:color w:val="0B8F92"/>
                <w:sz w:val="17"/>
              </w:rPr>
              <w:t xml:space="preserve">   [Beta]</w:t>
            </w:r>
          </w:p>
          <w:p>
            <w:pPr>
              <w:keepNext/>
              <w:shd w:fill="F7F9FC"/>
              <w:spacing w:before="60" w:after="60"/>
              <w:ind w:left="158" w:right="158"/>
            </w:pPr>
            <w:r>
              <w:rPr>
                <w:rFonts w:ascii="Aptos" w:hAnsi="Aptos"/>
                <w:b/>
                <w:i w:val="0"/>
                <w:color w:val="596773"/>
                <w:sz w:val="15"/>
              </w:rPr>
              <w:t>RELEASED  February 2026   |   SOURCE CATEGORY  Intuit Enterprise Suite for construction   |   PAGE 14</w:t>
            </w:r>
          </w:p>
          <w:p>
            <w:pPr>
              <w:spacing w:before="90" w:after="110"/>
              <w:ind w:left="158" w:right="158"/>
            </w:pPr>
            <w:r>
              <w:rPr>
                <w:rFonts w:ascii="Aptos" w:hAnsi="Aptos"/>
                <w:b w:val="0"/>
                <w:i w:val="0"/>
                <w:color w:val="27313B"/>
                <w:sz w:val="19"/>
              </w:rPr>
              <w:t>Define the phases of a project and use them to help organize your project budgets and estimates. Project Management AI will also recommend project phases when creating a project for you, with suggestions based on client communications, documents, and notes that you upload.</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Cost groups</w:t>
            </w:r>
            <w:r>
              <w:rPr>
                <w:rFonts w:ascii="Aptos" w:hAnsi="Aptos"/>
                <w:b/>
                <w:i w:val="0"/>
                <w:color w:val="0B8F92"/>
                <w:sz w:val="17"/>
              </w:rPr>
              <w:t xml:space="preserve">   [Beta]</w:t>
            </w:r>
          </w:p>
          <w:p>
            <w:pPr>
              <w:keepNext/>
              <w:shd w:fill="F7F9FC"/>
              <w:spacing w:before="60" w:after="60"/>
              <w:ind w:left="158" w:right="158"/>
            </w:pPr>
            <w:r>
              <w:rPr>
                <w:rFonts w:ascii="Aptos" w:hAnsi="Aptos"/>
                <w:b/>
                <w:i w:val="0"/>
                <w:color w:val="596773"/>
                <w:sz w:val="15"/>
              </w:rPr>
              <w:t>RELEASED  February 2026   |   SOURCE CATEGORY  Intuit Enterprise Suite for construction   |   PAGE 15</w:t>
            </w:r>
          </w:p>
          <w:p>
            <w:pPr>
              <w:spacing w:before="90" w:after="110"/>
              <w:ind w:left="158" w:right="158"/>
            </w:pPr>
            <w:r>
              <w:rPr>
                <w:rFonts w:ascii="Aptos" w:hAnsi="Aptos"/>
                <w:b w:val="0"/>
                <w:i w:val="0"/>
                <w:color w:val="27313B"/>
                <w:sz w:val="19"/>
              </w:rPr>
              <w:t>Within your list of products and services, designate industry-standard cost groups such as labor, materials, equipment, subcontractor, or miscellaneous. You can also track cost groups across budgets, expenses, POs, and bills. For example, filter key reports by cost groups to compare estimated versus actual costs and quickly identify cost overruns at the right level of detail.</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Project budgets enhancements</w:t>
            </w:r>
            <w:r>
              <w:rPr>
                <w:rFonts w:ascii="Aptos" w:hAnsi="Aptos"/>
                <w:b/>
                <w:i w:val="0"/>
                <w:color w:val="0B8F92"/>
                <w:sz w:val="17"/>
              </w:rPr>
              <w:t xml:space="preserve">   [Beta]</w:t>
            </w:r>
          </w:p>
          <w:p>
            <w:pPr>
              <w:keepNext/>
              <w:shd w:fill="F7F9FC"/>
              <w:spacing w:before="60" w:after="60"/>
              <w:ind w:left="158" w:right="158"/>
            </w:pPr>
            <w:r>
              <w:rPr>
                <w:rFonts w:ascii="Aptos" w:hAnsi="Aptos"/>
                <w:b/>
                <w:i w:val="0"/>
                <w:color w:val="596773"/>
                <w:sz w:val="15"/>
              </w:rPr>
              <w:t>RELEASED  February 2026   |   SOURCE CATEGORY  Intuit Enterprise Suite for construction   |   PAGE 16</w:t>
            </w:r>
          </w:p>
          <w:p>
            <w:pPr>
              <w:spacing w:before="90" w:after="110"/>
              <w:ind w:left="158" w:right="158"/>
            </w:pPr>
            <w:r>
              <w:rPr>
                <w:rFonts w:ascii="Aptos" w:hAnsi="Aptos"/>
                <w:b w:val="0"/>
                <w:i w:val="0"/>
                <w:color w:val="27313B"/>
                <w:sz w:val="19"/>
              </w:rPr>
              <w:t>Project budgets now have simplified setup, real-time insights, and more comprehensive reporting. Project managers and finance teams can track budgets and variances by phase, get real-time insights on budget overruns right on their project summary dashboard, export or print budgets, and compare budget versions across all project cost reports. Plus, for businesses upgrading from QuickBooks Advanced or QuickBooks Desktop, project budgets are automatically created during migration. Your existing project cost data will be carried over so your teams can start managing budgets from day 1.</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Proposals</w:t>
            </w:r>
            <w:r>
              <w:rPr>
                <w:rFonts w:ascii="Aptos" w:hAnsi="Aptos"/>
                <w:b/>
                <w:i w:val="0"/>
                <w:color w:val="0B8F92"/>
                <w:sz w:val="17"/>
              </w:rPr>
              <w:t xml:space="preserve">   [Beta]</w:t>
            </w:r>
          </w:p>
          <w:p>
            <w:pPr>
              <w:keepNext/>
              <w:shd w:fill="F7F9FC"/>
              <w:spacing w:before="60" w:after="60"/>
              <w:ind w:left="158" w:right="158"/>
            </w:pPr>
            <w:r>
              <w:rPr>
                <w:rFonts w:ascii="Aptos" w:hAnsi="Aptos"/>
                <w:b/>
                <w:i w:val="0"/>
                <w:color w:val="596773"/>
                <w:sz w:val="15"/>
              </w:rPr>
              <w:t>RELEASED  February 2026   |   SOURCE CATEGORY  Intuit Enterprise Suite for construction   |   PAGE 17</w:t>
            </w:r>
          </w:p>
          <w:p>
            <w:pPr>
              <w:spacing w:before="90" w:after="110"/>
              <w:ind w:left="158" w:right="158"/>
            </w:pPr>
            <w:r>
              <w:rPr>
                <w:rFonts w:ascii="Aptos" w:hAnsi="Aptos"/>
                <w:b w:val="0"/>
                <w:i w:val="0"/>
                <w:color w:val="27313B"/>
                <w:sz w:val="19"/>
              </w:rPr>
              <w:t>Create project proposals to help your business win more bids. New capabilities include: B A proposal document builder for creating proposal documents with custom branding, rich text, images, and integrated e-signatures B Proposal and estimate integration that allows businesses to create proposals from estimates, or create estimates from proposal B A client portal where your clients can sign documents, make deposits, and review their project’s scope and approved costs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Negative change orders</w:t>
            </w:r>
            <w:r>
              <w:rPr>
                <w:rFonts w:ascii="Aptos" w:hAnsi="Aptos"/>
                <w:b/>
                <w:i w:val="0"/>
                <w:color w:val="0B8F92"/>
                <w:sz w:val="17"/>
              </w:rPr>
              <w:t xml:space="preserve">   [Beta]</w:t>
            </w:r>
          </w:p>
          <w:p>
            <w:pPr>
              <w:keepNext/>
              <w:shd w:fill="F7F9FC"/>
              <w:spacing w:before="60" w:after="60"/>
              <w:ind w:left="158" w:right="158"/>
            </w:pPr>
            <w:r>
              <w:rPr>
                <w:rFonts w:ascii="Aptos" w:hAnsi="Aptos"/>
                <w:b/>
                <w:i w:val="0"/>
                <w:color w:val="596773"/>
                <w:sz w:val="15"/>
              </w:rPr>
              <w:t>RELEASED  February 2026   |   SOURCE CATEGORY  Intuit Enterprise Suite for construction   |   PAGE 18</w:t>
            </w:r>
          </w:p>
          <w:p>
            <w:pPr>
              <w:spacing w:before="90" w:after="110"/>
              <w:ind w:left="158" w:right="158"/>
            </w:pPr>
            <w:r>
              <w:rPr>
                <w:rFonts w:ascii="Aptos" w:hAnsi="Aptos"/>
                <w:b w:val="0"/>
                <w:i w:val="0"/>
                <w:color w:val="27313B"/>
                <w:sz w:val="19"/>
              </w:rPr>
              <w:t>The change orders functionality in Intuit Enterprise Suite now allows for negative change orders to better account for price adjustments and scope reductions. This enhancement allows you to: B Add or remove products or services from a project estimate within the same change order B Create and manage net-negative change orders (total less than $0) B Adjust project estimate income by subtracting amounts specified in accepted negative change orders B Prevent project estimates from going below $0 B Create and manage multiple negative change orders, as long as your new estimate total is above $0</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AIA style invoicing</w:t>
            </w:r>
            <w:r>
              <w:rPr>
                <w:rFonts w:ascii="Aptos" w:hAnsi="Aptos"/>
                <w:b/>
                <w:i w:val="0"/>
                <w:color w:val="0B8F92"/>
                <w:sz w:val="17"/>
              </w:rPr>
              <w:t xml:space="preserve">   [Beta]</w:t>
            </w:r>
          </w:p>
          <w:p>
            <w:pPr>
              <w:keepNext/>
              <w:shd w:fill="F7F9FC"/>
              <w:spacing w:before="60" w:after="60"/>
              <w:ind w:left="158" w:right="158"/>
            </w:pPr>
            <w:r>
              <w:rPr>
                <w:rFonts w:ascii="Aptos" w:hAnsi="Aptos"/>
                <w:b/>
                <w:i w:val="0"/>
                <w:color w:val="596773"/>
                <w:sz w:val="15"/>
              </w:rPr>
              <w:t>RELEASED  February 2026   |   SOURCE CATEGORY  Intuit Enterprise Suite for construction   |   PAGE 19</w:t>
            </w:r>
          </w:p>
          <w:p>
            <w:pPr>
              <w:spacing w:before="90" w:after="110"/>
              <w:ind w:left="158" w:right="158"/>
            </w:pPr>
            <w:r>
              <w:rPr>
                <w:rFonts w:ascii="Aptos" w:hAnsi="Aptos"/>
                <w:b w:val="0"/>
                <w:i w:val="0"/>
                <w:color w:val="27313B"/>
                <w:sz w:val="19"/>
              </w:rPr>
              <w:t>With the AIA invoice format, you can track the total contract value on estimate, invoiced to date, invoice amount, and remaining balance at the phase level. Each new invoice builds on the last and carries forward the invoiced-to-date and remaining balances. In addition, invoices and estimates are now available in the client portal and invoice PDFs.</w:t>
            </w:r>
          </w:p>
        </w:tc>
      </w:tr>
    </w:tbl>
    <w:p>
      <w:pPr>
        <w:spacing w:after="20"/>
      </w:pPr>
    </w:p>
    <w:p>
      <w:pPr>
        <w:keepNext/>
        <w:spacing w:before="160" w:after="100"/>
      </w:pPr>
      <w:r>
        <w:rPr>
          <w:rFonts w:ascii="Aptos" w:hAnsi="Aptos"/>
          <w:b/>
          <w:i w:val="0"/>
          <w:color w:val="2B73E0"/>
          <w:sz w:val="18"/>
        </w:rPr>
        <w:t>MAY 2026</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WIP Report enhancements</w:t>
            </w:r>
            <w:r>
              <w:rPr>
                <w:rFonts w:ascii="Aptos" w:hAnsi="Aptos"/>
                <w:b/>
                <w:i w:val="0"/>
                <w:color w:val="0B8F92"/>
                <w:sz w:val="17"/>
              </w:rPr>
              <w:t xml:space="preserve">   [Open beta]</w:t>
            </w:r>
          </w:p>
          <w:p>
            <w:pPr>
              <w:keepNext/>
              <w:shd w:fill="F7F9FC"/>
              <w:spacing w:before="60" w:after="60"/>
              <w:ind w:left="158" w:right="158"/>
            </w:pPr>
            <w:r>
              <w:rPr>
                <w:rFonts w:ascii="Aptos" w:hAnsi="Aptos"/>
                <w:b/>
                <w:i w:val="0"/>
                <w:color w:val="596773"/>
                <w:sz w:val="15"/>
              </w:rPr>
              <w:t>RELEASED  May 2026   |   SOURCE CATEGORY  Construction   |   PAGE 31</w:t>
            </w:r>
          </w:p>
          <w:p>
            <w:pPr>
              <w:spacing w:before="90" w:after="110"/>
              <w:ind w:left="158" w:right="158"/>
            </w:pPr>
            <w:r>
              <w:rPr>
                <w:rFonts w:ascii="Aptos" w:hAnsi="Aptos"/>
                <w:b w:val="0"/>
                <w:i w:val="0"/>
                <w:color w:val="27313B"/>
                <w:sz w:val="19"/>
              </w:rPr>
              <w:t>WIP reports have been refreshed to provide additional real-time insights. New capabilities include: • Incremental core metrics like Revised Contract Value • Over/under billing • Tailored terminology to match key construction metrics • A new WIP dashboard widget</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Customization for construction</w:t>
            </w:r>
            <w:r>
              <w:rPr>
                <w:rFonts w:ascii="Aptos" w:hAnsi="Aptos"/>
                <w:b/>
                <w:i w:val="0"/>
                <w:color w:val="0B8F92"/>
                <w:sz w:val="17"/>
              </w:rPr>
              <w:t xml:space="preserve">   [Open beta]</w:t>
            </w:r>
          </w:p>
          <w:p>
            <w:pPr>
              <w:keepNext/>
              <w:shd w:fill="F7F9FC"/>
              <w:spacing w:before="60" w:after="60"/>
              <w:ind w:left="158" w:right="158"/>
            </w:pPr>
            <w:r>
              <w:rPr>
                <w:rFonts w:ascii="Aptos" w:hAnsi="Aptos"/>
                <w:b/>
                <w:i w:val="0"/>
                <w:color w:val="596773"/>
                <w:sz w:val="15"/>
              </w:rPr>
              <w:t>RELEASED  May 2026   |   SOURCE CATEGORY  Construction   |   PAGE 32</w:t>
            </w:r>
          </w:p>
          <w:p>
            <w:pPr>
              <w:spacing w:before="90" w:after="110"/>
              <w:ind w:left="158" w:right="158"/>
            </w:pPr>
            <w:r>
              <w:rPr>
                <w:rFonts w:ascii="Aptos" w:hAnsi="Aptos"/>
                <w:b w:val="0"/>
                <w:i w:val="0"/>
                <w:color w:val="27313B"/>
                <w:sz w:val="19"/>
              </w:rPr>
              <w:t>Key areas are now preconfigured for project-based businesses, including: • A homepage prebuilt with critical KPIs • Over/under billing and WIP widgets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Flexible project costing</w:t>
            </w:r>
            <w:r>
              <w:rPr>
                <w:rFonts w:ascii="Aptos" w:hAnsi="Aptos"/>
                <w:b/>
                <w:i w:val="0"/>
                <w:color w:val="0B8F92"/>
                <w:sz w:val="17"/>
              </w:rPr>
              <w:t xml:space="preserve">   [Open beta]</w:t>
            </w:r>
          </w:p>
          <w:p>
            <w:pPr>
              <w:keepNext/>
              <w:shd w:fill="F7F9FC"/>
              <w:spacing w:before="60" w:after="60"/>
              <w:ind w:left="158" w:right="158"/>
            </w:pPr>
            <w:r>
              <w:rPr>
                <w:rFonts w:ascii="Aptos" w:hAnsi="Aptos"/>
                <w:b/>
                <w:i w:val="0"/>
                <w:color w:val="596773"/>
                <w:sz w:val="15"/>
              </w:rPr>
              <w:t>RELEASED  May 2026   |   SOURCE CATEGORY  Construction   |   PAGE 33</w:t>
            </w:r>
          </w:p>
          <w:p>
            <w:pPr>
              <w:spacing w:before="90" w:after="110"/>
              <w:ind w:left="158" w:right="158"/>
            </w:pPr>
            <w:r>
              <w:rPr>
                <w:rFonts w:ascii="Aptos" w:hAnsi="Aptos"/>
                <w:b w:val="0"/>
                <w:i w:val="0"/>
                <w:color w:val="27313B"/>
                <w:sz w:val="19"/>
              </w:rPr>
              <w:t>Intuit Enterprise Suite now offers project-level flexibility to move from basic to detailed job costing. Basic costing lets you add costs and markups directly to your project estimate or change order. Detailed costing lets you track estimated costs and income separately across your budget and project estimate.</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Project Management AI cost allocation</w:t>
            </w:r>
            <w:r>
              <w:rPr>
                <w:rFonts w:ascii="Aptos" w:hAnsi="Aptos"/>
                <w:b/>
                <w:i w:val="0"/>
                <w:color w:val="0B8F92"/>
                <w:sz w:val="17"/>
              </w:rPr>
              <w:t xml:space="preserve">   [Open beta]</w:t>
            </w:r>
          </w:p>
          <w:p>
            <w:pPr>
              <w:keepNext/>
              <w:shd w:fill="F7F9FC"/>
              <w:spacing w:before="60" w:after="60"/>
              <w:ind w:left="158" w:right="158"/>
            </w:pPr>
            <w:r>
              <w:rPr>
                <w:rFonts w:ascii="Aptos" w:hAnsi="Aptos"/>
                <w:b/>
                <w:i w:val="0"/>
                <w:color w:val="596773"/>
                <w:sz w:val="15"/>
              </w:rPr>
              <w:t>RELEASED  May 2026   |   SOURCE CATEGORY  Construction   |   PAGE 34</w:t>
            </w:r>
          </w:p>
          <w:p>
            <w:pPr>
              <w:spacing w:before="90" w:after="110"/>
              <w:ind w:left="158" w:right="158"/>
            </w:pPr>
            <w:r>
              <w:rPr>
                <w:rFonts w:ascii="Aptos" w:hAnsi="Aptos"/>
                <w:b w:val="0"/>
                <w:i w:val="0"/>
                <w:color w:val="27313B"/>
                <w:sz w:val="19"/>
              </w:rPr>
              <w:t>Project Management AI recommendations for expenses, transactions, and bills now appear at the line-item level on transaction forms. From here, you can review and accept the suggestions without navigating to a different page. You can also choose to assign the recommendations in bulk.</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Project Management AI cost and price insights for budgets</w:t>
            </w:r>
            <w:r>
              <w:rPr>
                <w:rFonts w:ascii="Aptos" w:hAnsi="Aptos"/>
                <w:b/>
                <w:i w:val="0"/>
                <w:color w:val="0B8F92"/>
                <w:sz w:val="17"/>
              </w:rPr>
              <w:t xml:space="preserve">   [Open beta]</w:t>
            </w:r>
          </w:p>
          <w:p>
            <w:pPr>
              <w:keepNext/>
              <w:shd w:fill="F7F9FC"/>
              <w:spacing w:before="60" w:after="60"/>
              <w:ind w:left="158" w:right="158"/>
            </w:pPr>
            <w:r>
              <w:rPr>
                <w:rFonts w:ascii="Aptos" w:hAnsi="Aptos"/>
                <w:b/>
                <w:i w:val="0"/>
                <w:color w:val="596773"/>
                <w:sz w:val="15"/>
              </w:rPr>
              <w:t>RELEASED  May 2026   |   SOURCE CATEGORY  Construction   |   PAGE 35</w:t>
            </w:r>
          </w:p>
          <w:p>
            <w:pPr>
              <w:spacing w:before="90" w:after="110"/>
              <w:ind w:left="158" w:right="158"/>
            </w:pPr>
            <w:r>
              <w:rPr>
                <w:rFonts w:ascii="Aptos" w:hAnsi="Aptos"/>
                <w:b w:val="0"/>
                <w:i w:val="0"/>
                <w:color w:val="27313B"/>
                <w:sz w:val="19"/>
              </w:rPr>
              <w:t>Create project budgets using unit cost insights drawn from your historical data and past transactions. While drafting a budget, you’ll see unit cost recommendations, along with the reasons behind each one. You can accept any number of suggestions, and they’ll be reflected in your budget right away. You’ll also receive an alert if you enter a cost that should be double-checked for accuracy.</w:t>
            </w:r>
          </w:p>
        </w:tc>
      </w:tr>
    </w:tbl>
    <w:p>
      <w:pPr>
        <w:spacing w:after="20"/>
      </w:pPr>
    </w:p>
    <w:p>
      <w:pPr>
        <w:keepNext/>
        <w:spacing w:before="160" w:after="100"/>
      </w:pPr>
      <w:r>
        <w:rPr>
          <w:rFonts w:ascii="Aptos" w:hAnsi="Aptos"/>
          <w:b/>
          <w:i w:val="0"/>
          <w:color w:val="2B73E0"/>
          <w:sz w:val="18"/>
        </w:rPr>
        <w:t>AUGUST 2026</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New Project Reports</w:t>
            </w:r>
          </w:p>
          <w:p>
            <w:pPr>
              <w:keepNext/>
              <w:shd w:fill="F7F9FC"/>
              <w:spacing w:before="60" w:after="60"/>
              <w:ind w:left="158" w:right="158"/>
            </w:pPr>
            <w:r>
              <w:rPr>
                <w:rFonts w:ascii="Aptos" w:hAnsi="Aptos"/>
                <w:b/>
                <w:i w:val="0"/>
                <w:color w:val="596773"/>
                <w:sz w:val="15"/>
              </w:rPr>
              <w:t>RELEASED  August 2026   |   SOURCE CATEGORY  Projects   |   PAGE 13</w:t>
            </w:r>
          </w:p>
          <w:p>
            <w:pPr>
              <w:spacing w:before="90" w:after="110"/>
              <w:ind w:left="158" w:right="158"/>
            </w:pPr>
            <w:r>
              <w:rPr>
                <w:rFonts w:ascii="Aptos" w:hAnsi="Aptos"/>
                <w:b w:val="0"/>
                <w:i w:val="0"/>
                <w:color w:val="27313B"/>
                <w:sz w:val="19"/>
              </w:rPr>
              <w:t>New reports include Open Purchase Orders by Project and Project Costs by Vendor and Project Detail to improve project-profitability visibility.</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Project-specific user permissions</w:t>
            </w:r>
            <w:r>
              <w:rPr>
                <w:rFonts w:ascii="Aptos" w:hAnsi="Aptos"/>
                <w:b/>
                <w:i w:val="0"/>
                <w:color w:val="0B8F92"/>
                <w:sz w:val="17"/>
              </w:rPr>
              <w:t xml:space="preserve">   [Beta]</w:t>
            </w:r>
          </w:p>
          <w:p>
            <w:pPr>
              <w:keepNext/>
              <w:shd w:fill="F7F9FC"/>
              <w:spacing w:before="60" w:after="60"/>
              <w:ind w:left="158" w:right="158"/>
            </w:pPr>
            <w:r>
              <w:rPr>
                <w:rFonts w:ascii="Aptos" w:hAnsi="Aptos"/>
                <w:b/>
                <w:i w:val="0"/>
                <w:color w:val="596773"/>
                <w:sz w:val="15"/>
              </w:rPr>
              <w:t>RELEASED  August 2026   |   SOURCE CATEGORY  Projects   |   PAGE 13</w:t>
            </w:r>
          </w:p>
          <w:p>
            <w:pPr>
              <w:spacing w:before="90" w:after="110"/>
              <w:ind w:left="158" w:right="158"/>
            </w:pPr>
            <w:r>
              <w:rPr>
                <w:rFonts w:ascii="Aptos" w:hAnsi="Aptos"/>
                <w:b w:val="0"/>
                <w:i w:val="0"/>
                <w:color w:val="27313B"/>
                <w:sz w:val="19"/>
              </w:rPr>
              <w:t>Project Manager users can be restricted to assigned projects, with AI suggestions helping administrators assign projects.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Projects enhancements</w:t>
            </w:r>
          </w:p>
          <w:p>
            <w:pPr>
              <w:keepNext/>
              <w:shd w:fill="F7F9FC"/>
              <w:spacing w:before="60" w:after="60"/>
              <w:ind w:left="158" w:right="158"/>
            </w:pPr>
            <w:r>
              <w:rPr>
                <w:rFonts w:ascii="Aptos" w:hAnsi="Aptos"/>
                <w:b/>
                <w:i w:val="0"/>
                <w:color w:val="596773"/>
                <w:sz w:val="15"/>
              </w:rPr>
              <w:t>RELEASED  August 2026   |   SOURCE CATEGORY  Projects   |   PAGE 13</w:t>
            </w:r>
          </w:p>
          <w:p>
            <w:pPr>
              <w:spacing w:before="90" w:after="110"/>
              <w:ind w:left="158" w:right="158"/>
            </w:pPr>
            <w:r>
              <w:rPr>
                <w:rFonts w:ascii="Aptos" w:hAnsi="Aptos"/>
                <w:b w:val="0"/>
                <w:i w:val="0"/>
                <w:color w:val="27313B"/>
                <w:sz w:val="19"/>
              </w:rPr>
              <w:t>Project reports can filter by dimension values, project associations appear on Project Transaction pages, purchase-order ship-to addresses default to the project site, and payroll can be split by project.</w:t>
            </w:r>
          </w:p>
        </w:tc>
      </w:tr>
    </w:tbl>
    <w:p>
      <w:pPr>
        <w:spacing w:after="20"/>
      </w:pPr>
    </w:p>
    <w:p>
      <w:r>
        <w:br w:type="page"/>
      </w:r>
    </w:p>
    <w:p>
      <w:pPr>
        <w:spacing w:after="80"/>
      </w:pPr>
      <w:r>
        <w:rPr>
          <w:rFonts w:ascii="Aptos" w:hAnsi="Aptos"/>
          <w:b/>
          <w:i w:val="0"/>
          <w:color w:val="0B8F92"/>
          <w:sz w:val="17"/>
        </w:rPr>
        <w:t>CATEGORY 06</w:t>
      </w:r>
    </w:p>
    <w:p>
      <w:pPr>
        <w:pStyle w:val="Heading1"/>
      </w:pPr>
      <w:r>
        <w:t>Inventory and order management</w:t>
      </w:r>
    </w:p>
    <w:p>
      <w:pPr>
        <w:spacing w:after="200"/>
      </w:pPr>
      <w:r>
        <w:rPr>
          <w:rFonts w:ascii="Aptos" w:hAnsi="Aptos"/>
          <w:b/>
          <w:i w:val="0"/>
          <w:color w:val="596773"/>
          <w:sz w:val="18"/>
        </w:rPr>
        <w:t xml:space="preserve">7 feature entries across 3 releases: </w:t>
      </w:r>
      <w:r>
        <w:rPr>
          <w:rFonts w:ascii="Aptos" w:hAnsi="Aptos"/>
          <w:b w:val="0"/>
          <w:i w:val="0"/>
          <w:color w:val="596773"/>
          <w:sz w:val="18"/>
        </w:rPr>
        <w:t>February 2026, May 2026, August 2026</w:t>
      </w:r>
    </w:p>
    <w:p>
      <w:pPr>
        <w:keepNext/>
        <w:spacing w:before="160" w:after="100"/>
      </w:pPr>
      <w:r>
        <w:rPr>
          <w:rFonts w:ascii="Aptos" w:hAnsi="Aptos"/>
          <w:b/>
          <w:i w:val="0"/>
          <w:color w:val="2B73E0"/>
          <w:sz w:val="18"/>
        </w:rPr>
        <w:t>FEBRUARY 2026</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Item receipt</w:t>
            </w:r>
          </w:p>
          <w:p>
            <w:pPr>
              <w:keepNext/>
              <w:shd w:fill="F7F9FC"/>
              <w:spacing w:before="60" w:after="60"/>
              <w:ind w:left="158" w:right="158"/>
            </w:pPr>
            <w:r>
              <w:rPr>
                <w:rFonts w:ascii="Aptos" w:hAnsi="Aptos"/>
                <w:b/>
                <w:i w:val="0"/>
                <w:color w:val="596773"/>
                <w:sz w:val="15"/>
              </w:rPr>
              <w:t>RELEASED  February 2026   |   SOURCE CATEGORY  Inventory and order management   |   PAGE 21</w:t>
            </w:r>
          </w:p>
          <w:p>
            <w:pPr>
              <w:spacing w:before="90" w:after="110"/>
              <w:ind w:left="158" w:right="158"/>
            </w:pPr>
            <w:r>
              <w:rPr>
                <w:rFonts w:ascii="Aptos" w:hAnsi="Aptos"/>
                <w:b w:val="0"/>
                <w:i w:val="0"/>
                <w:color w:val="27313B"/>
                <w:sz w:val="19"/>
              </w:rPr>
              <w:t>Count on an item receipt as the official record of physical goods received in Intuit Enterprise Suite. With this updated inventory-receiving workflow: B Item receipts update quantity on hand when goods arrive B You can receive full or partial quantities with clear adjustments B Inventory receiving and bills are now separated</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Moving Average Cost valuations</w:t>
            </w:r>
          </w:p>
          <w:p>
            <w:pPr>
              <w:keepNext/>
              <w:shd w:fill="F7F9FC"/>
              <w:spacing w:before="60" w:after="60"/>
              <w:ind w:left="158" w:right="158"/>
            </w:pPr>
            <w:r>
              <w:rPr>
                <w:rFonts w:ascii="Aptos" w:hAnsi="Aptos"/>
                <w:b/>
                <w:i w:val="0"/>
                <w:color w:val="596773"/>
                <w:sz w:val="15"/>
              </w:rPr>
              <w:t>RELEASED  February 2026   |   SOURCE CATEGORY  Inventory and order management   |   PAGE 22</w:t>
            </w:r>
          </w:p>
          <w:p>
            <w:pPr>
              <w:spacing w:before="90" w:after="110"/>
              <w:ind w:left="158" w:right="158"/>
            </w:pPr>
            <w:r>
              <w:rPr>
                <w:rFonts w:ascii="Aptos" w:hAnsi="Aptos"/>
                <w:b w:val="0"/>
                <w:i w:val="0"/>
                <w:color w:val="27313B"/>
                <w:sz w:val="19"/>
              </w:rPr>
              <w:t>When migrating from QuickBooks Desktop, you can now choose to continue using your Moving Average Cost (MAC) valuations instead of switching to FIFO. Item quantities and average costs are preserved when migrating, and the cost engine maintains MAC in real time for all posting transactions across bills, item receipts, invoices, and adjustments.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Sales order enhancements</w:t>
            </w:r>
          </w:p>
          <w:p>
            <w:pPr>
              <w:keepNext/>
              <w:shd w:fill="F7F9FC"/>
              <w:spacing w:before="60" w:after="60"/>
              <w:ind w:left="158" w:right="158"/>
            </w:pPr>
            <w:r>
              <w:rPr>
                <w:rFonts w:ascii="Aptos" w:hAnsi="Aptos"/>
                <w:b/>
                <w:i w:val="0"/>
                <w:color w:val="596773"/>
                <w:sz w:val="15"/>
              </w:rPr>
              <w:t>RELEASED  February 2026   |   SOURCE CATEGORY  Inventory and order management   |   PAGE 23</w:t>
            </w:r>
          </w:p>
          <w:p>
            <w:pPr>
              <w:spacing w:before="90" w:after="110"/>
              <w:ind w:left="158" w:right="158"/>
            </w:pPr>
            <w:r>
              <w:rPr>
                <w:rFonts w:ascii="Aptos" w:hAnsi="Aptos"/>
                <w:b w:val="0"/>
                <w:i w:val="0"/>
                <w:color w:val="27313B"/>
                <w:sz w:val="19"/>
              </w:rPr>
              <w:t>Enhanced sales order functionality helps you further streamline and customize your workflows: B Sales orders now connect to POs, estimates, and invoices. B Generate open sales order by item and customer reports that include more sales order data, such as due date, quantity invoiced, and quantity backordered. B You can customize order forms with order details, such as shipping information, class, and accounting fields, without resorting to spreadsheets. B Edit column names in the sales order transaction form. B Attach support documents directly to a sales order for additional context. B Track sales order changes using more detailed audit logs. B When selling in multiple currencies, show foreign totals with automatic home-currency conversion.</w:t>
            </w:r>
          </w:p>
        </w:tc>
      </w:tr>
    </w:tbl>
    <w:p>
      <w:pPr>
        <w:spacing w:after="20"/>
      </w:pPr>
    </w:p>
    <w:p>
      <w:pPr>
        <w:keepNext/>
        <w:spacing w:before="160" w:after="100"/>
      </w:pPr>
      <w:r>
        <w:rPr>
          <w:rFonts w:ascii="Aptos" w:hAnsi="Aptos"/>
          <w:b/>
          <w:i w:val="0"/>
          <w:color w:val="2B73E0"/>
          <w:sz w:val="18"/>
        </w:rPr>
        <w:t>MAY 2026</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Purchase order enhancements</w:t>
            </w:r>
          </w:p>
          <w:p>
            <w:pPr>
              <w:keepNext/>
              <w:shd w:fill="F7F9FC"/>
              <w:spacing w:before="60" w:after="60"/>
              <w:ind w:left="158" w:right="158"/>
            </w:pPr>
            <w:r>
              <w:rPr>
                <w:rFonts w:ascii="Aptos" w:hAnsi="Aptos"/>
                <w:b/>
                <w:i w:val="0"/>
                <w:color w:val="596773"/>
                <w:sz w:val="15"/>
              </w:rPr>
              <w:t>RELEASED  May 2026   |   SOURCE CATEGORY  Inventory and order management   |   PAGE 37</w:t>
            </w:r>
          </w:p>
          <w:p>
            <w:pPr>
              <w:spacing w:before="90" w:after="110"/>
              <w:ind w:left="158" w:right="158"/>
            </w:pPr>
            <w:r>
              <w:rPr>
                <w:rFonts w:ascii="Aptos" w:hAnsi="Aptos"/>
                <w:b w:val="0"/>
                <w:i w:val="0"/>
                <w:color w:val="27313B"/>
                <w:sz w:val="19"/>
              </w:rPr>
              <w:t>You can now further customize your purchase orders and add automation to your PO workflows. Updates include: • Customizable fields and labels: Show or hide header and line fields, and rename column labels to match your vendor’s language • Enhanced custom form styles: Choose from 6 form styles or a modern PO template, all with improved print readability and layout consistency • Overdue reminder automation: See due date and overdue info in your PO list, and send vendors automatic PO reminders that have a tone customized to how overdue it is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Sales order enhancements</w:t>
            </w:r>
          </w:p>
          <w:p>
            <w:pPr>
              <w:keepNext/>
              <w:shd w:fill="F7F9FC"/>
              <w:spacing w:before="60" w:after="60"/>
              <w:ind w:left="158" w:right="158"/>
            </w:pPr>
            <w:r>
              <w:rPr>
                <w:rFonts w:ascii="Aptos" w:hAnsi="Aptos"/>
                <w:b/>
                <w:i w:val="0"/>
                <w:color w:val="596773"/>
                <w:sz w:val="15"/>
              </w:rPr>
              <w:t>RELEASED  May 2026   |   SOURCE CATEGORY  Inventory and order management   |   PAGE 38</w:t>
            </w:r>
          </w:p>
          <w:p>
            <w:pPr>
              <w:spacing w:before="90" w:after="110"/>
              <w:ind w:left="158" w:right="158"/>
            </w:pPr>
            <w:r>
              <w:rPr>
                <w:rFonts w:ascii="Aptos" w:hAnsi="Aptos"/>
                <w:b w:val="0"/>
                <w:i w:val="0"/>
                <w:color w:val="27313B"/>
                <w:sz w:val="19"/>
              </w:rPr>
              <w:t>You can now automate, customize, and manage sales orders more efficiently. Updates include: • Added accuracy: Reflect pre-and post-tax discounts and shipping in a sales order’s total, and reserve inventory • Faster order creation: Drag and drop documents, images, or text to autofill the sales order form, and review suggested changes before saving • More control over your order view: Adjust item table column widths, access recent sales order transactions, and print packing slips with custom information</w:t>
            </w:r>
          </w:p>
        </w:tc>
      </w:tr>
    </w:tbl>
    <w:p>
      <w:pPr>
        <w:spacing w:after="20"/>
      </w:pPr>
    </w:p>
    <w:p>
      <w:pPr>
        <w:keepNext/>
        <w:spacing w:before="160" w:after="100"/>
      </w:pPr>
      <w:r>
        <w:rPr>
          <w:rFonts w:ascii="Aptos" w:hAnsi="Aptos"/>
          <w:b/>
          <w:i w:val="0"/>
          <w:color w:val="2B73E0"/>
          <w:sz w:val="18"/>
        </w:rPr>
        <w:t>AUGUST 2026</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Invoices with multiple shipping addresses</w:t>
            </w:r>
          </w:p>
          <w:p>
            <w:pPr>
              <w:keepNext/>
              <w:shd w:fill="F7F9FC"/>
              <w:spacing w:before="60" w:after="60"/>
              <w:ind w:left="158" w:right="158"/>
            </w:pPr>
            <w:r>
              <w:rPr>
                <w:rFonts w:ascii="Aptos" w:hAnsi="Aptos"/>
                <w:b/>
                <w:i w:val="0"/>
                <w:color w:val="596773"/>
                <w:sz w:val="15"/>
              </w:rPr>
              <w:t>RELEASED  August 2026   |   SOURCE CATEGORY  Inventory   |   PAGE 13</w:t>
            </w:r>
          </w:p>
          <w:p>
            <w:pPr>
              <w:spacing w:before="90" w:after="110"/>
              <w:ind w:left="158" w:right="158"/>
            </w:pPr>
            <w:r>
              <w:rPr>
                <w:rFonts w:ascii="Aptos" w:hAnsi="Aptos"/>
                <w:b w:val="0"/>
                <w:i w:val="0"/>
                <w:color w:val="27313B"/>
                <w:sz w:val="19"/>
              </w:rPr>
              <w:t>Users can save multiple shipping addresses per customer and select the appropriate address from a dropdown while creating an invoice.</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Units of Measure</w:t>
            </w:r>
          </w:p>
          <w:p>
            <w:pPr>
              <w:keepNext/>
              <w:shd w:fill="F7F9FC"/>
              <w:spacing w:before="60" w:after="60"/>
              <w:ind w:left="158" w:right="158"/>
            </w:pPr>
            <w:r>
              <w:rPr>
                <w:rFonts w:ascii="Aptos" w:hAnsi="Aptos"/>
                <w:b/>
                <w:i w:val="0"/>
                <w:color w:val="596773"/>
                <w:sz w:val="15"/>
              </w:rPr>
              <w:t>RELEASED  August 2026   |   SOURCE CATEGORY  Inventory   |   PAGE 13</w:t>
            </w:r>
          </w:p>
          <w:p>
            <w:pPr>
              <w:spacing w:before="90" w:after="110"/>
              <w:ind w:left="158" w:right="158"/>
            </w:pPr>
            <w:r>
              <w:rPr>
                <w:rFonts w:ascii="Aptos" w:hAnsi="Aptos"/>
                <w:b w:val="0"/>
                <w:i w:val="0"/>
                <w:color w:val="27313B"/>
                <w:sz w:val="19"/>
              </w:rPr>
              <w:t>Businesses can order, receive, and sell goods in different quantities—such as crates, packs, or individual items—at each stage of inventory operations.</w:t>
            </w:r>
          </w:p>
        </w:tc>
      </w:tr>
    </w:tbl>
    <w:p>
      <w:pPr>
        <w:spacing w:after="20"/>
      </w:pPr>
    </w:p>
    <w:p>
      <w:r>
        <w:br w:type="page"/>
      </w:r>
    </w:p>
    <w:p>
      <w:pPr>
        <w:spacing w:after="80"/>
      </w:pPr>
      <w:r>
        <w:rPr>
          <w:rFonts w:ascii="Aptos" w:hAnsi="Aptos"/>
          <w:b/>
          <w:i w:val="0"/>
          <w:color w:val="0B8F92"/>
          <w:sz w:val="17"/>
        </w:rPr>
        <w:t>CATEGORY 07</w:t>
      </w:r>
    </w:p>
    <w:p>
      <w:pPr>
        <w:pStyle w:val="Heading1"/>
      </w:pPr>
      <w:r>
        <w:t>Payroll and workforce management</w:t>
      </w:r>
    </w:p>
    <w:p>
      <w:pPr>
        <w:spacing w:after="200"/>
      </w:pPr>
      <w:r>
        <w:rPr>
          <w:rFonts w:ascii="Aptos" w:hAnsi="Aptos"/>
          <w:b/>
          <w:i w:val="0"/>
          <w:color w:val="596773"/>
          <w:sz w:val="18"/>
        </w:rPr>
        <w:t xml:space="preserve">28 feature entries across 6 releases: </w:t>
      </w:r>
      <w:r>
        <w:rPr>
          <w:rFonts w:ascii="Aptos" w:hAnsi="Aptos"/>
          <w:b w:val="0"/>
          <w:i w:val="0"/>
          <w:color w:val="596773"/>
          <w:sz w:val="18"/>
        </w:rPr>
        <w:t>March 2025, July 2025, November 2025, February 2026, May 2026, August 2026</w:t>
      </w:r>
    </w:p>
    <w:p>
      <w:pPr>
        <w:keepNext/>
        <w:spacing w:before="160" w:after="100"/>
      </w:pPr>
      <w:r>
        <w:rPr>
          <w:rFonts w:ascii="Aptos" w:hAnsi="Aptos"/>
          <w:b/>
          <w:i w:val="0"/>
          <w:color w:val="2B73E0"/>
          <w:sz w:val="18"/>
        </w:rPr>
        <w:t>MARCH 2025</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Employee history</w:t>
            </w:r>
          </w:p>
          <w:p>
            <w:pPr>
              <w:keepNext/>
              <w:shd w:fill="F7F9FC"/>
              <w:spacing w:before="60" w:after="60"/>
              <w:ind w:left="158" w:right="158"/>
            </w:pPr>
            <w:r>
              <w:rPr>
                <w:rFonts w:ascii="Aptos" w:hAnsi="Aptos"/>
                <w:b/>
                <w:i w:val="0"/>
                <w:color w:val="596773"/>
                <w:sz w:val="15"/>
              </w:rPr>
              <w:t>RELEASED  March 2025   |   SOURCE CATEGORY  Workforce management   |   PAGE 18</w:t>
            </w:r>
          </w:p>
          <w:p>
            <w:pPr>
              <w:spacing w:before="90" w:after="110"/>
              <w:ind w:left="158" w:right="158"/>
            </w:pPr>
            <w:r>
              <w:rPr>
                <w:rFonts w:ascii="Aptos" w:hAnsi="Aptos"/>
                <w:b w:val="0"/>
                <w:i w:val="0"/>
                <w:color w:val="27313B"/>
                <w:sz w:val="19"/>
              </w:rPr>
              <w:t>Monitor historical changes to employee data all from a single, streamlined view. Track historical updates including managerial changes, department transfers, pay adjustments, and title changes. Stay informed about changes to employment status, hire dates, legal names, and address changes.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Expanded retirement partnerships</w:t>
            </w:r>
          </w:p>
          <w:p>
            <w:pPr>
              <w:keepNext/>
              <w:shd w:fill="F7F9FC"/>
              <w:spacing w:before="60" w:after="60"/>
              <w:ind w:left="158" w:right="158"/>
            </w:pPr>
            <w:r>
              <w:rPr>
                <w:rFonts w:ascii="Aptos" w:hAnsi="Aptos"/>
                <w:b/>
                <w:i w:val="0"/>
                <w:color w:val="596773"/>
                <w:sz w:val="15"/>
              </w:rPr>
              <w:t>RELEASED  March 2025   |   SOURCE CATEGORY  Workforce management   |   PAGE 19</w:t>
            </w:r>
          </w:p>
          <w:p>
            <w:pPr>
              <w:spacing w:before="90" w:after="110"/>
              <w:ind w:left="158" w:right="158"/>
            </w:pPr>
            <w:r>
              <w:rPr>
                <w:rFonts w:ascii="Aptos" w:hAnsi="Aptos"/>
                <w:b w:val="0"/>
                <w:i w:val="0"/>
                <w:color w:val="27313B"/>
                <w:sz w:val="19"/>
              </w:rPr>
              <w:t>Get expanded retirement benefits offerings with Human Interest, a leading 401(k) provider highly rated by QuickBooks users, trusted by over 1,000,000 employees nationwide. Human Interest plans feature seamless payroll integration with Intuit Enterprise Suite, proactive compliance management, and industry-low asset fees, making it easy to set up and manage retirement benefits.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Paycheck corrections for closed quarters</w:t>
            </w:r>
          </w:p>
          <w:p>
            <w:pPr>
              <w:keepNext/>
              <w:shd w:fill="F7F9FC"/>
              <w:spacing w:before="60" w:after="60"/>
              <w:ind w:left="158" w:right="158"/>
            </w:pPr>
            <w:r>
              <w:rPr>
                <w:rFonts w:ascii="Aptos" w:hAnsi="Aptos"/>
                <w:b/>
                <w:i w:val="0"/>
                <w:color w:val="596773"/>
                <w:sz w:val="15"/>
              </w:rPr>
              <w:t>RELEASED  March 2025   |   SOURCE CATEGORY  Workforce management   |   PAGE 20</w:t>
            </w:r>
          </w:p>
          <w:p>
            <w:pPr>
              <w:spacing w:before="90" w:after="110"/>
              <w:ind w:left="158" w:right="158"/>
            </w:pPr>
            <w:r>
              <w:rPr>
                <w:rFonts w:ascii="Aptos" w:hAnsi="Aptos"/>
                <w:b w:val="0"/>
                <w:i w:val="0"/>
                <w:color w:val="27313B"/>
                <w:sz w:val="19"/>
              </w:rPr>
              <w:t>Complete closed-quarter paycheck corrections in Intuit Enterprise Suite, without having to contact customer support. Void paychecks (including direct deposit) as well as edit or backdate paychecks from closed quarters.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Organizational charts</w:t>
            </w:r>
          </w:p>
          <w:p>
            <w:pPr>
              <w:keepNext/>
              <w:shd w:fill="F7F9FC"/>
              <w:spacing w:before="60" w:after="60"/>
              <w:ind w:left="158" w:right="158"/>
            </w:pPr>
            <w:r>
              <w:rPr>
                <w:rFonts w:ascii="Aptos" w:hAnsi="Aptos"/>
                <w:b/>
                <w:i w:val="0"/>
                <w:color w:val="596773"/>
                <w:sz w:val="15"/>
              </w:rPr>
              <w:t>RELEASED  March 2025   |   SOURCE CATEGORY  Workforce management   |   PAGE 21</w:t>
            </w:r>
          </w:p>
          <w:p>
            <w:pPr>
              <w:spacing w:before="90" w:after="110"/>
              <w:ind w:left="158" w:right="158"/>
            </w:pPr>
            <w:r>
              <w:rPr>
                <w:rFonts w:ascii="Aptos" w:hAnsi="Aptos"/>
                <w:b w:val="0"/>
                <w:i w:val="0"/>
                <w:color w:val="27313B"/>
                <w:sz w:val="19"/>
              </w:rPr>
              <w:t>Create an expandable chart of your business's organizational structure that shows personnel and direct reports arranged in a multilayered visual.</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Direct deposit payment reversals</w:t>
            </w:r>
          </w:p>
          <w:p>
            <w:pPr>
              <w:keepNext/>
              <w:shd w:fill="F7F9FC"/>
              <w:spacing w:before="60" w:after="60"/>
              <w:ind w:left="158" w:right="158"/>
            </w:pPr>
            <w:r>
              <w:rPr>
                <w:rFonts w:ascii="Aptos" w:hAnsi="Aptos"/>
                <w:b/>
                <w:i w:val="0"/>
                <w:color w:val="596773"/>
                <w:sz w:val="15"/>
              </w:rPr>
              <w:t>RELEASED  March 2025   |   SOURCE CATEGORY  Workforce management   |   PAGE 22</w:t>
            </w:r>
          </w:p>
          <w:p>
            <w:pPr>
              <w:spacing w:before="90" w:after="110"/>
              <w:ind w:left="158" w:right="158"/>
            </w:pPr>
            <w:r>
              <w:rPr>
                <w:rFonts w:ascii="Aptos" w:hAnsi="Aptos"/>
                <w:b w:val="0"/>
                <w:i w:val="0"/>
                <w:color w:val="27313B"/>
                <w:sz w:val="19"/>
              </w:rPr>
              <w:t>Reverse an employee direct deposit payroll payment of any amount in-product within 5 days for no additional fee in Intuit Enterprise Suite rather than having to request support.</w:t>
            </w:r>
          </w:p>
        </w:tc>
      </w:tr>
    </w:tbl>
    <w:p>
      <w:pPr>
        <w:spacing w:after="20"/>
      </w:pPr>
    </w:p>
    <w:p>
      <w:pPr>
        <w:keepNext/>
        <w:spacing w:before="160" w:after="100"/>
      </w:pPr>
      <w:r>
        <w:rPr>
          <w:rFonts w:ascii="Aptos" w:hAnsi="Aptos"/>
          <w:b/>
          <w:i w:val="0"/>
          <w:color w:val="2B73E0"/>
          <w:sz w:val="18"/>
        </w:rPr>
        <w:t>JULY 2025</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Effective dating for pay types</w:t>
            </w:r>
          </w:p>
          <w:p>
            <w:pPr>
              <w:keepNext/>
              <w:shd w:fill="F7F9FC"/>
              <w:spacing w:before="60" w:after="60"/>
              <w:ind w:left="158" w:right="158"/>
            </w:pPr>
            <w:r>
              <w:rPr>
                <w:rFonts w:ascii="Aptos" w:hAnsi="Aptos"/>
                <w:b/>
                <w:i w:val="0"/>
                <w:color w:val="596773"/>
                <w:sz w:val="15"/>
              </w:rPr>
              <w:t>RELEASED  July 2025   |   SOURCE CATEGORY  Payroll   |   PAGE 21</w:t>
            </w:r>
          </w:p>
          <w:p>
            <w:pPr>
              <w:spacing w:before="90" w:after="110"/>
              <w:ind w:left="158" w:right="158"/>
            </w:pPr>
            <w:r>
              <w:rPr>
                <w:rFonts w:ascii="Aptos" w:hAnsi="Aptos"/>
                <w:b w:val="0"/>
                <w:i w:val="0"/>
                <w:color w:val="27313B"/>
                <w:sz w:val="19"/>
              </w:rPr>
              <w:t>Schedule changes to employee compensation (base pay and additional pay types) to take effect in a future pay period. For one-off pay type assignments, add start and end dates, so that a pay type can be automatically assigned and unassigned from the employee.</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Paycheck corrections for closed quarters</w:t>
            </w:r>
          </w:p>
          <w:p>
            <w:pPr>
              <w:keepNext/>
              <w:shd w:fill="F7F9FC"/>
              <w:spacing w:before="60" w:after="60"/>
              <w:ind w:left="158" w:right="158"/>
            </w:pPr>
            <w:r>
              <w:rPr>
                <w:rFonts w:ascii="Aptos" w:hAnsi="Aptos"/>
                <w:b/>
                <w:i w:val="0"/>
                <w:color w:val="596773"/>
                <w:sz w:val="15"/>
              </w:rPr>
              <w:t>RELEASED  July 2025   |   SOURCE CATEGORY  Payroll   |   PAGE 22</w:t>
            </w:r>
          </w:p>
          <w:p>
            <w:pPr>
              <w:spacing w:before="90" w:after="110"/>
              <w:ind w:left="158" w:right="158"/>
            </w:pPr>
            <w:r>
              <w:rPr>
                <w:rFonts w:ascii="Aptos" w:hAnsi="Aptos"/>
                <w:b w:val="0"/>
                <w:i w:val="0"/>
                <w:color w:val="27313B"/>
                <w:sz w:val="19"/>
              </w:rPr>
              <w:t>For a closed quarter in the current year or year before, you can now void, edit, and record past paychecks. As you record a past paycheck, you can decide whether to sync the transaction to your books. With Payroll Elite, you can also request an amendment in Intuit Enterprise Suite and we will work with tax agencies directly to amend and process necessary tax payments.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Employee compensation enhancements</w:t>
            </w:r>
          </w:p>
          <w:p>
            <w:pPr>
              <w:keepNext/>
              <w:shd w:fill="F7F9FC"/>
              <w:spacing w:before="60" w:after="60"/>
              <w:ind w:left="158" w:right="158"/>
            </w:pPr>
            <w:r>
              <w:rPr>
                <w:rFonts w:ascii="Aptos" w:hAnsi="Aptos"/>
                <w:b/>
                <w:i w:val="0"/>
                <w:color w:val="596773"/>
                <w:sz w:val="15"/>
              </w:rPr>
              <w:t>RELEASED  July 2025   |   SOURCE CATEGORY  Payroll   |   PAGE 23</w:t>
            </w:r>
          </w:p>
          <w:p>
            <w:pPr>
              <w:spacing w:before="90" w:after="110"/>
              <w:ind w:left="158" w:right="158"/>
            </w:pPr>
            <w:r>
              <w:rPr>
                <w:rFonts w:ascii="Aptos" w:hAnsi="Aptos"/>
                <w:b w:val="0"/>
                <w:i w:val="0"/>
                <w:color w:val="27313B"/>
                <w:sz w:val="19"/>
              </w:rPr>
              <w:t>When setting up or editing compensation in an employee’s profile, you’ll see the account mapping of each pay type to help you keep it up-to-date. Additional pay types include taxability settings so you’ll know how the pay types will be taxed and mapped to various tax forms (like the W-2). Additional compensation enhancements include the ability to add an hourly rate for a salaried employee.</w:t>
            </w:r>
          </w:p>
        </w:tc>
      </w:tr>
    </w:tbl>
    <w:p>
      <w:pPr>
        <w:spacing w:after="20"/>
      </w:pPr>
    </w:p>
    <w:p>
      <w:pPr>
        <w:keepNext/>
        <w:spacing w:before="160" w:after="100"/>
      </w:pPr>
      <w:r>
        <w:rPr>
          <w:rFonts w:ascii="Aptos" w:hAnsi="Aptos"/>
          <w:b/>
          <w:i w:val="0"/>
          <w:color w:val="2B73E0"/>
          <w:sz w:val="18"/>
        </w:rPr>
        <w:t>NOVEMBER 2025</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W-2 scalability</w:t>
            </w:r>
          </w:p>
          <w:p>
            <w:pPr>
              <w:keepNext/>
              <w:shd w:fill="F7F9FC"/>
              <w:spacing w:before="60" w:after="60"/>
              <w:ind w:left="158" w:right="158"/>
            </w:pPr>
            <w:r>
              <w:rPr>
                <w:rFonts w:ascii="Aptos" w:hAnsi="Aptos"/>
                <w:b/>
                <w:i w:val="0"/>
                <w:color w:val="596773"/>
                <w:sz w:val="15"/>
              </w:rPr>
              <w:t>RELEASED  November 2025   |   SOURCE CATEGORY  Bill pay and payroll enhancements   |   PAGE 26</w:t>
            </w:r>
          </w:p>
          <w:p>
            <w:pPr>
              <w:spacing w:before="90" w:after="110"/>
              <w:ind w:left="158" w:right="158"/>
            </w:pPr>
            <w:r>
              <w:rPr>
                <w:rFonts w:ascii="Aptos" w:hAnsi="Aptos"/>
                <w:b w:val="0"/>
                <w:i w:val="0"/>
                <w:color w:val="27313B"/>
                <w:sz w:val="19"/>
              </w:rPr>
              <w:t>Larger companies can now access and print W-2 employee copies instantly—even with 100+ employees. With this update: W-2 PDFs load quickly for large organizations. You can view, save, and print large sets of employee W-2s whenever you need them. Access is available directly in the Payroll Tax Center or W-2 Center.</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Run payroll processing improvements</w:t>
            </w:r>
          </w:p>
          <w:p>
            <w:pPr>
              <w:keepNext/>
              <w:shd w:fill="F7F9FC"/>
              <w:spacing w:before="60" w:after="60"/>
              <w:ind w:left="158" w:right="158"/>
            </w:pPr>
            <w:r>
              <w:rPr>
                <w:rFonts w:ascii="Aptos" w:hAnsi="Aptos"/>
                <w:b/>
                <w:i w:val="0"/>
                <w:color w:val="596773"/>
                <w:sz w:val="15"/>
              </w:rPr>
              <w:t>RELEASED  November 2025   |   SOURCE CATEGORY  Bill pay and payroll enhancements   |   PAGE 27</w:t>
            </w:r>
          </w:p>
          <w:p>
            <w:pPr>
              <w:spacing w:before="90" w:after="110"/>
              <w:ind w:left="158" w:right="158"/>
            </w:pPr>
            <w:r>
              <w:rPr>
                <w:rFonts w:ascii="Aptos" w:hAnsi="Aptos"/>
                <w:b w:val="0"/>
                <w:i w:val="0"/>
                <w:color w:val="27313B"/>
                <w:sz w:val="19"/>
              </w:rPr>
              <w:t>Payroll now runs faster for companies with larger employee counts. Loading employee lists is smoother and no longer lags when processing payroll. Run payroll has been optimized to support companies with up to 200 employees, delivering quicker performance for every run.</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Paycheck corrections improvements</w:t>
            </w:r>
          </w:p>
          <w:p>
            <w:pPr>
              <w:keepNext/>
              <w:shd w:fill="F7F9FC"/>
              <w:spacing w:before="60" w:after="60"/>
              <w:ind w:left="158" w:right="158"/>
            </w:pPr>
            <w:r>
              <w:rPr>
                <w:rFonts w:ascii="Aptos" w:hAnsi="Aptos"/>
                <w:b/>
                <w:i w:val="0"/>
                <w:color w:val="596773"/>
                <w:sz w:val="15"/>
              </w:rPr>
              <w:t>RELEASED  November 2025   |   SOURCE CATEGORY  Bill pay and payroll enhancements   |   PAGE 28</w:t>
            </w:r>
          </w:p>
          <w:p>
            <w:pPr>
              <w:spacing w:before="90" w:after="110"/>
              <w:ind w:left="158" w:right="158"/>
            </w:pPr>
            <w:r>
              <w:rPr>
                <w:rFonts w:ascii="Aptos" w:hAnsi="Aptos"/>
                <w:b w:val="0"/>
                <w:i w:val="0"/>
                <w:color w:val="27313B"/>
                <w:sz w:val="19"/>
              </w:rPr>
              <w:t>Paycheck corrections are now streamlined to save you more time. Intuit Enterprise Suite now merges all related corrections into a single ticket. This reduces latency, improves scalability, and gives you one case number to track—while the correction workflow itself remains unchanged.</w:t>
            </w:r>
          </w:p>
        </w:tc>
      </w:tr>
    </w:tbl>
    <w:p>
      <w:pPr>
        <w:spacing w:after="20"/>
      </w:pPr>
    </w:p>
    <w:p>
      <w:pPr>
        <w:keepNext/>
        <w:spacing w:before="160" w:after="100"/>
      </w:pPr>
      <w:r>
        <w:rPr>
          <w:rFonts w:ascii="Aptos" w:hAnsi="Aptos"/>
          <w:b/>
          <w:i w:val="0"/>
          <w:color w:val="2B73E0"/>
          <w:sz w:val="18"/>
        </w:rPr>
        <w:t>FEBRUARY 2026</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Garnishments</w:t>
            </w:r>
          </w:p>
          <w:p>
            <w:pPr>
              <w:keepNext/>
              <w:shd w:fill="F7F9FC"/>
              <w:spacing w:before="60" w:after="60"/>
              <w:ind w:left="158" w:right="158"/>
            </w:pPr>
            <w:r>
              <w:rPr>
                <w:rFonts w:ascii="Aptos" w:hAnsi="Aptos"/>
                <w:b/>
                <w:i w:val="0"/>
                <w:color w:val="596773"/>
                <w:sz w:val="15"/>
              </w:rPr>
              <w:t>RELEASED  February 2026   |   SOURCE CATEGORY  Workforce management   |   PAGE 33</w:t>
            </w:r>
          </w:p>
          <w:p>
            <w:pPr>
              <w:spacing w:before="90" w:after="110"/>
              <w:ind w:left="158" w:right="158"/>
            </w:pPr>
            <w:r>
              <w:rPr>
                <w:rFonts w:ascii="Aptos" w:hAnsi="Aptos"/>
                <w:b w:val="0"/>
                <w:i w:val="0"/>
                <w:color w:val="27313B"/>
                <w:sz w:val="19"/>
              </w:rPr>
              <w:t>QuickBooks Payroll customers can now track and manage the garnishment process with more context and efficiency. Added garnishment capabilities include: B Associating each garnishment with its agency, to track accrued amounts downstream B Viewing and tracking garnishment liabilities by employee, including the agency to which each garnishment is due B Marking and tracking paid garnishments B Automatically syncing paid garnishments to your books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Consolidated employee list</w:t>
            </w:r>
          </w:p>
          <w:p>
            <w:pPr>
              <w:keepNext/>
              <w:shd w:fill="F7F9FC"/>
              <w:spacing w:before="60" w:after="60"/>
              <w:ind w:left="158" w:right="158"/>
            </w:pPr>
            <w:r>
              <w:rPr>
                <w:rFonts w:ascii="Aptos" w:hAnsi="Aptos"/>
                <w:b/>
                <w:i w:val="0"/>
                <w:color w:val="596773"/>
                <w:sz w:val="15"/>
              </w:rPr>
              <w:t>RELEASED  February 2026   |   SOURCE CATEGORY  Workforce management   |   PAGE 34</w:t>
            </w:r>
          </w:p>
          <w:p>
            <w:pPr>
              <w:spacing w:before="90" w:after="110"/>
              <w:ind w:left="158" w:right="158"/>
            </w:pPr>
            <w:r>
              <w:rPr>
                <w:rFonts w:ascii="Aptos" w:hAnsi="Aptos"/>
                <w:b w:val="0"/>
                <w:i w:val="0"/>
                <w:color w:val="27313B"/>
                <w:sz w:val="19"/>
              </w:rPr>
              <w:t>Intuit Enterprise Suite customers using QuickBooks Payroll Elite can view a consolidated list of W-2 employees across linked entities. Employees who work across multiple entities are shown in a separate row for each entity, along with their job title, pay rate, pay method, and employment status. From Employees, you can also navigate to a specific entity to manage the employee’s profile and payroll.</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Assignments in QuickBooks Time</w:t>
            </w:r>
          </w:p>
          <w:p>
            <w:pPr>
              <w:keepNext/>
              <w:shd w:fill="F7F9FC"/>
              <w:spacing w:before="60" w:after="60"/>
              <w:ind w:left="158" w:right="158"/>
            </w:pPr>
            <w:r>
              <w:rPr>
                <w:rFonts w:ascii="Aptos" w:hAnsi="Aptos"/>
                <w:b/>
                <w:i w:val="0"/>
                <w:color w:val="596773"/>
                <w:sz w:val="15"/>
              </w:rPr>
              <w:t>RELEASED  February 2026   |   SOURCE CATEGORY  Workforce management   |   PAGE 35</w:t>
            </w:r>
          </w:p>
          <w:p>
            <w:pPr>
              <w:spacing w:before="90" w:after="110"/>
              <w:ind w:left="158" w:right="158"/>
            </w:pPr>
            <w:r>
              <w:rPr>
                <w:rFonts w:ascii="Aptos" w:hAnsi="Aptos"/>
                <w:b w:val="0"/>
                <w:i w:val="0"/>
                <w:color w:val="27313B"/>
                <w:sz w:val="19"/>
              </w:rPr>
              <w:t>Payroll Premium and Elite customers can access a simplified, modernized Assignments experience directly inside Intuit Enterprise Suite. This new experience eliminates the need to switch back to Time Classic to manage assignments. Admin users can now assign customers or projects to workers, set standard and custom field values for workers and customers, and control which fields apply to customers or projects. This ensures workers only see the relevant fields and values they need for accurate time tracking.</w:t>
            </w:r>
          </w:p>
        </w:tc>
      </w:tr>
    </w:tbl>
    <w:p>
      <w:pPr>
        <w:spacing w:after="20"/>
      </w:pPr>
    </w:p>
    <w:p>
      <w:pPr>
        <w:keepNext/>
        <w:spacing w:before="160" w:after="100"/>
      </w:pPr>
      <w:r>
        <w:rPr>
          <w:rFonts w:ascii="Aptos" w:hAnsi="Aptos"/>
          <w:b/>
          <w:i w:val="0"/>
          <w:color w:val="2B73E0"/>
          <w:sz w:val="18"/>
        </w:rPr>
        <w:t>MAY 2026</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Recruiting</w:t>
            </w:r>
          </w:p>
          <w:p>
            <w:pPr>
              <w:keepNext/>
              <w:shd w:fill="F7F9FC"/>
              <w:spacing w:before="60" w:after="60"/>
              <w:ind w:left="158" w:right="158"/>
            </w:pPr>
            <w:r>
              <w:rPr>
                <w:rFonts w:ascii="Aptos" w:hAnsi="Aptos"/>
                <w:b/>
                <w:i w:val="0"/>
                <w:color w:val="596773"/>
                <w:sz w:val="15"/>
              </w:rPr>
              <w:t>RELEASED  May 2026   |   SOURCE CATEGORY  Welcome to Workforce - Hiring and onboarding   |   PAGE 18</w:t>
            </w:r>
          </w:p>
          <w:p>
            <w:pPr>
              <w:spacing w:before="90" w:after="110"/>
              <w:ind w:left="158" w:right="158"/>
            </w:pPr>
            <w:r>
              <w:rPr>
                <w:rFonts w:ascii="Aptos" w:hAnsi="Aptos"/>
                <w:b w:val="0"/>
                <w:i w:val="0"/>
                <w:color w:val="27313B"/>
                <w:sz w:val="19"/>
              </w:rPr>
              <w:t>This integrated set of applicant tracking tools provides one system to manage the recruiting process from job posting to offer letter.</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Background check via Checkr</w:t>
            </w:r>
          </w:p>
          <w:p>
            <w:pPr>
              <w:keepNext/>
              <w:shd w:fill="F7F9FC"/>
              <w:spacing w:before="60" w:after="60"/>
              <w:ind w:left="158" w:right="158"/>
            </w:pPr>
            <w:r>
              <w:rPr>
                <w:rFonts w:ascii="Aptos" w:hAnsi="Aptos"/>
                <w:b/>
                <w:i w:val="0"/>
                <w:color w:val="596773"/>
                <w:sz w:val="15"/>
              </w:rPr>
              <w:t>RELEASED  May 2026   |   SOURCE CATEGORY  Welcome to Workforce - Hiring and onboarding   |   PAGE 19</w:t>
            </w:r>
          </w:p>
          <w:p>
            <w:pPr>
              <w:spacing w:before="90" w:after="110"/>
              <w:ind w:left="158" w:right="158"/>
            </w:pPr>
            <w:r>
              <w:rPr>
                <w:rFonts w:ascii="Aptos" w:hAnsi="Aptos"/>
                <w:b w:val="0"/>
                <w:i w:val="0"/>
                <w:color w:val="27313B"/>
                <w:sz w:val="19"/>
              </w:rPr>
              <w:t>Initiate Checkr’s AI-driven background checks directly from Workforce Elite.** Employee information is pre-filled, with no need to switch tools or re-enter data.</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New hire setup</w:t>
            </w:r>
          </w:p>
          <w:p>
            <w:pPr>
              <w:keepNext/>
              <w:shd w:fill="F7F9FC"/>
              <w:spacing w:before="60" w:after="60"/>
              <w:ind w:left="158" w:right="158"/>
            </w:pPr>
            <w:r>
              <w:rPr>
                <w:rFonts w:ascii="Aptos" w:hAnsi="Aptos"/>
                <w:b/>
                <w:i w:val="0"/>
                <w:color w:val="596773"/>
                <w:sz w:val="15"/>
              </w:rPr>
              <w:t>RELEASED  May 2026   |   SOURCE CATEGORY  Welcome to Workforce - Hiring and onboarding   |   PAGE 20</w:t>
            </w:r>
          </w:p>
          <w:p>
            <w:pPr>
              <w:spacing w:before="90" w:after="110"/>
              <w:ind w:left="158" w:right="158"/>
            </w:pPr>
            <w:r>
              <w:rPr>
                <w:rFonts w:ascii="Aptos" w:hAnsi="Aptos"/>
                <w:b w:val="0"/>
                <w:i w:val="0"/>
                <w:color w:val="27313B"/>
                <w:sz w:val="19"/>
              </w:rPr>
              <w:t>This update brings hiring, document collection, compliance forms, payroll setup, and employee self-service into one place. Use a guided hiring and onboarding workflow that will sync the gathered data directly into payroll.</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HR workflows</w:t>
            </w:r>
          </w:p>
          <w:p>
            <w:pPr>
              <w:keepNext/>
              <w:shd w:fill="F7F9FC"/>
              <w:spacing w:before="60" w:after="60"/>
              <w:ind w:left="158" w:right="158"/>
            </w:pPr>
            <w:r>
              <w:rPr>
                <w:rFonts w:ascii="Aptos" w:hAnsi="Aptos"/>
                <w:b/>
                <w:i w:val="0"/>
                <w:color w:val="596773"/>
                <w:sz w:val="15"/>
              </w:rPr>
              <w:t>RELEASED  May 2026   |   SOURCE CATEGORY  Welcome to Workforce - Managing your team   |   PAGE 21</w:t>
            </w:r>
          </w:p>
          <w:p>
            <w:pPr>
              <w:spacing w:before="90" w:after="110"/>
              <w:ind w:left="158" w:right="158"/>
            </w:pPr>
            <w:r>
              <w:rPr>
                <w:rFonts w:ascii="Aptos" w:hAnsi="Aptos"/>
                <w:b w:val="0"/>
                <w:i w:val="0"/>
                <w:color w:val="27313B"/>
                <w:sz w:val="19"/>
              </w:rPr>
              <w:t>Workforce Elite allows your team to customize multi-step workflows. Automate your HR processes, like promotions or offboarding, and configure them to include custom approval chains.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Documents</w:t>
            </w:r>
          </w:p>
          <w:p>
            <w:pPr>
              <w:keepNext/>
              <w:shd w:fill="F7F9FC"/>
              <w:spacing w:before="60" w:after="60"/>
              <w:ind w:left="158" w:right="158"/>
            </w:pPr>
            <w:r>
              <w:rPr>
                <w:rFonts w:ascii="Aptos" w:hAnsi="Aptos"/>
                <w:b/>
                <w:i w:val="0"/>
                <w:color w:val="596773"/>
                <w:sz w:val="15"/>
              </w:rPr>
              <w:t>RELEASED  May 2026   |   SOURCE CATEGORY  Welcome to Workforce - Managing your team   |   PAGE 22</w:t>
            </w:r>
          </w:p>
          <w:p>
            <w:pPr>
              <w:spacing w:before="90" w:after="110"/>
              <w:ind w:left="158" w:right="158"/>
            </w:pPr>
            <w:r>
              <w:rPr>
                <w:rFonts w:ascii="Aptos" w:hAnsi="Aptos"/>
                <w:b w:val="0"/>
                <w:i w:val="0"/>
                <w:color w:val="27313B"/>
                <w:sz w:val="19"/>
              </w:rPr>
              <w:t>Your HR team can use Workforce Elite to: • Store employee documents securely • Create reusable custom templates for documents • Request a signature or acknowledgment on a document • Track the status of requests for signature or acknowledgment • Maintain an audit trail for each document.</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Performance management</w:t>
            </w:r>
          </w:p>
          <w:p>
            <w:pPr>
              <w:keepNext/>
              <w:shd w:fill="F7F9FC"/>
              <w:spacing w:before="60" w:after="60"/>
              <w:ind w:left="158" w:right="158"/>
            </w:pPr>
            <w:r>
              <w:rPr>
                <w:rFonts w:ascii="Aptos" w:hAnsi="Aptos"/>
                <w:b/>
                <w:i w:val="0"/>
                <w:color w:val="596773"/>
                <w:sz w:val="15"/>
              </w:rPr>
              <w:t>RELEASED  May 2026   |   SOURCE CATEGORY  Welcome to Workforce - Managing your team   |   PAGE 23</w:t>
            </w:r>
          </w:p>
          <w:p>
            <w:pPr>
              <w:spacing w:before="90" w:after="110"/>
              <w:ind w:left="158" w:right="158"/>
            </w:pPr>
            <w:r>
              <w:rPr>
                <w:rFonts w:ascii="Aptos" w:hAnsi="Aptos"/>
                <w:b w:val="0"/>
                <w:i w:val="0"/>
                <w:color w:val="27313B"/>
                <w:sz w:val="19"/>
              </w:rPr>
              <w:t>HR teams can run structured performance reviews including self-reviews, manager reviews, and peer feedback on a configurable cycle that works for your organization. Companies can run repeatable performance review programs to facilitate competency evaluation and goal setting. You can use multi-party inputs in your programs—for instance, employee self-review, manager review, and peer feedback.</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Time off</w:t>
            </w:r>
          </w:p>
          <w:p>
            <w:pPr>
              <w:keepNext/>
              <w:shd w:fill="F7F9FC"/>
              <w:spacing w:before="60" w:after="60"/>
              <w:ind w:left="158" w:right="158"/>
            </w:pPr>
            <w:r>
              <w:rPr>
                <w:rFonts w:ascii="Aptos" w:hAnsi="Aptos"/>
                <w:b/>
                <w:i w:val="0"/>
                <w:color w:val="596773"/>
                <w:sz w:val="15"/>
              </w:rPr>
              <w:t>RELEASED  May 2026   |   SOURCE CATEGORY  Welcome to Workforce - Managing your team   |   PAGE 24</w:t>
            </w:r>
          </w:p>
          <w:p>
            <w:pPr>
              <w:spacing w:before="90" w:after="110"/>
              <w:ind w:left="158" w:right="158"/>
            </w:pPr>
            <w:r>
              <w:rPr>
                <w:rFonts w:ascii="Aptos" w:hAnsi="Aptos"/>
                <w:b w:val="0"/>
                <w:i w:val="0"/>
                <w:color w:val="27313B"/>
                <w:sz w:val="19"/>
              </w:rPr>
              <w:t>Use Workforce Elite to create policies for common time off types like vacation, sick, bereavement and unpaid—and make your own custom policies. Configure each policy with accrual rules, max balances, and carryover settings. Employees can request time off using Workforce Web or the Workforce Mobile app. From the platform, your HR team can track requests, manage employee assignments to time-off policies, and adjust balances.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Offboarding</w:t>
            </w:r>
          </w:p>
          <w:p>
            <w:pPr>
              <w:keepNext/>
              <w:shd w:fill="F7F9FC"/>
              <w:spacing w:before="60" w:after="60"/>
              <w:ind w:left="158" w:right="158"/>
            </w:pPr>
            <w:r>
              <w:rPr>
                <w:rFonts w:ascii="Aptos" w:hAnsi="Aptos"/>
                <w:b/>
                <w:i w:val="0"/>
                <w:color w:val="596773"/>
                <w:sz w:val="15"/>
              </w:rPr>
              <w:t>RELEASED  May 2026   |   SOURCE CATEGORY  Welcome to Workforce - Managing your team   |   PAGE 25</w:t>
            </w:r>
          </w:p>
          <w:p>
            <w:pPr>
              <w:spacing w:before="90" w:after="110"/>
              <w:ind w:left="158" w:right="158"/>
            </w:pPr>
            <w:r>
              <w:rPr>
                <w:rFonts w:ascii="Aptos" w:hAnsi="Aptos"/>
                <w:b w:val="0"/>
                <w:i w:val="0"/>
                <w:color w:val="27313B"/>
                <w:sz w:val="19"/>
              </w:rPr>
              <w:t>Manage the entire exit process with a comprehensive flow that tracks termination reasons and provides guidance on the final paycheck.</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Payroll hub</w:t>
            </w:r>
          </w:p>
          <w:p>
            <w:pPr>
              <w:keepNext/>
              <w:shd w:fill="F7F9FC"/>
              <w:spacing w:before="60" w:after="60"/>
              <w:ind w:left="158" w:right="158"/>
            </w:pPr>
            <w:r>
              <w:rPr>
                <w:rFonts w:ascii="Aptos" w:hAnsi="Aptos"/>
                <w:b/>
                <w:i w:val="0"/>
                <w:color w:val="596773"/>
                <w:sz w:val="15"/>
              </w:rPr>
              <w:t>RELEASED  May 2026   |   SOURCE CATEGORY  Welcome to Workforce - Payroll enhancements   |   PAGE 26</w:t>
            </w:r>
          </w:p>
          <w:p>
            <w:pPr>
              <w:spacing w:before="90" w:after="110"/>
              <w:ind w:left="158" w:right="158"/>
            </w:pPr>
            <w:r>
              <w:rPr>
                <w:rFonts w:ascii="Aptos" w:hAnsi="Aptos"/>
                <w:b w:val="0"/>
                <w:i w:val="0"/>
                <w:color w:val="27313B"/>
                <w:sz w:val="19"/>
              </w:rPr>
              <w:t>Intuit Enterprise Suite customers that use Workforce can get a consolidated view of each entity’s payroll status in their multi-entity Payroll hub.</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Certified payroll report</w:t>
            </w:r>
          </w:p>
          <w:p>
            <w:pPr>
              <w:keepNext/>
              <w:shd w:fill="F7F9FC"/>
              <w:spacing w:before="60" w:after="60"/>
              <w:ind w:left="158" w:right="158"/>
            </w:pPr>
            <w:r>
              <w:rPr>
                <w:rFonts w:ascii="Aptos" w:hAnsi="Aptos"/>
                <w:b/>
                <w:i w:val="0"/>
                <w:color w:val="596773"/>
                <w:sz w:val="15"/>
              </w:rPr>
              <w:t>RELEASED  May 2026   |   SOURCE CATEGORY  Welcome to Workforce - Payroll enhancements   |   PAGE 27</w:t>
            </w:r>
          </w:p>
          <w:p>
            <w:pPr>
              <w:spacing w:before="90" w:after="110"/>
              <w:ind w:left="158" w:right="158"/>
            </w:pPr>
            <w:r>
              <w:rPr>
                <w:rFonts w:ascii="Aptos" w:hAnsi="Aptos"/>
                <w:b w:val="0"/>
                <w:i w:val="0"/>
                <w:color w:val="27313B"/>
                <w:sz w:val="19"/>
              </w:rPr>
              <w:t>Within Intuit Enterprise Suite, you can now create certified payroll reports, which are commonly used to report weekly payroll during government contracts. When you use the platform to generate a Form WH-347, it will be automatically populated with key information. All you’ll need to do is complete the form and submit it each week.</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Run payroll enhancements</w:t>
            </w:r>
          </w:p>
          <w:p>
            <w:pPr>
              <w:keepNext/>
              <w:shd w:fill="F7F9FC"/>
              <w:spacing w:before="60" w:after="60"/>
              <w:ind w:left="158" w:right="158"/>
            </w:pPr>
            <w:r>
              <w:rPr>
                <w:rFonts w:ascii="Aptos" w:hAnsi="Aptos"/>
                <w:b/>
                <w:i w:val="0"/>
                <w:color w:val="596773"/>
                <w:sz w:val="15"/>
              </w:rPr>
              <w:t>RELEASED  May 2026   |   SOURCE CATEGORY  Welcome to Workforce - Payroll enhancements   |   PAGE 28</w:t>
            </w:r>
          </w:p>
          <w:p>
            <w:pPr>
              <w:spacing w:before="90" w:after="110"/>
              <w:ind w:left="158" w:right="158"/>
            </w:pPr>
            <w:r>
              <w:rPr>
                <w:rFonts w:ascii="Aptos" w:hAnsi="Aptos"/>
                <w:b w:val="0"/>
                <w:i w:val="0"/>
                <w:color w:val="27313B"/>
                <w:sz w:val="19"/>
              </w:rPr>
              <w:t>Run payroll has been refreshed with improved filters and search. You can filter employee lists by base type, payment method, and work location for data entry and review. Sort any column in ascending or descending order, and search for specific employees. Plus, customize the row density, colors, and column order of your table, and export it as a CSV.</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Expedited amendments</w:t>
            </w:r>
          </w:p>
          <w:p>
            <w:pPr>
              <w:keepNext/>
              <w:shd w:fill="F7F9FC"/>
              <w:spacing w:before="60" w:after="60"/>
              <w:ind w:left="158" w:right="158"/>
            </w:pPr>
            <w:r>
              <w:rPr>
                <w:rFonts w:ascii="Aptos" w:hAnsi="Aptos"/>
                <w:b/>
                <w:i w:val="0"/>
                <w:color w:val="596773"/>
                <w:sz w:val="15"/>
              </w:rPr>
              <w:t>RELEASED  May 2026   |   SOURCE CATEGORY  Welcome to Workforce - Payroll enhancements   |   PAGE 29</w:t>
            </w:r>
          </w:p>
          <w:p>
            <w:pPr>
              <w:spacing w:before="90" w:after="110"/>
              <w:ind w:left="158" w:right="158"/>
            </w:pPr>
            <w:r>
              <w:rPr>
                <w:rFonts w:ascii="Aptos" w:hAnsi="Aptos"/>
                <w:b w:val="0"/>
                <w:i w:val="0"/>
                <w:color w:val="27313B"/>
                <w:sz w:val="19"/>
              </w:rPr>
              <w:t>Submit payroll amendments to the IRS through Intuit Enterprise Suite. Start an amendment through the Payroll flow, then track its status in the Resolution Center and find the forms in the Payroll Tax Center. Note: Expedited amendments are currently only available for California customers filing amendments for Form 941 and Form DE9.</w:t>
            </w:r>
          </w:p>
        </w:tc>
      </w:tr>
    </w:tbl>
    <w:p>
      <w:pPr>
        <w:spacing w:after="20"/>
      </w:pPr>
    </w:p>
    <w:p>
      <w:pPr>
        <w:keepNext/>
        <w:spacing w:before="160" w:after="100"/>
      </w:pPr>
      <w:r>
        <w:rPr>
          <w:rFonts w:ascii="Aptos" w:hAnsi="Aptos"/>
          <w:b/>
          <w:i w:val="0"/>
          <w:color w:val="2B73E0"/>
          <w:sz w:val="18"/>
        </w:rPr>
        <w:t>AUGUST 2026</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Custom Report Builder for Payroll</w:t>
            </w:r>
            <w:r>
              <w:rPr>
                <w:rFonts w:ascii="Aptos" w:hAnsi="Aptos"/>
                <w:b/>
                <w:i w:val="0"/>
                <w:color w:val="0B8F92"/>
                <w:sz w:val="17"/>
              </w:rPr>
              <w:t xml:space="preserve">   [Beta]</w:t>
            </w:r>
          </w:p>
          <w:p>
            <w:pPr>
              <w:keepNext/>
              <w:shd w:fill="F7F9FC"/>
              <w:spacing w:before="60" w:after="60"/>
              <w:ind w:left="158" w:right="158"/>
            </w:pPr>
            <w:r>
              <w:rPr>
                <w:rFonts w:ascii="Aptos" w:hAnsi="Aptos"/>
                <w:b/>
                <w:i w:val="0"/>
                <w:color w:val="596773"/>
                <w:sz w:val="15"/>
              </w:rPr>
              <w:t>RELEASED  August 2026   |   SOURCE CATEGORY  Workforce Solutions   |   PAGE 15</w:t>
            </w:r>
          </w:p>
          <w:p>
            <w:pPr>
              <w:spacing w:before="90" w:after="110"/>
              <w:ind w:left="158" w:right="158"/>
            </w:pPr>
            <w:r>
              <w:rPr>
                <w:rFonts w:ascii="Aptos" w:hAnsi="Aptos"/>
                <w:b w:val="0"/>
                <w:i w:val="0"/>
                <w:color w:val="27313B"/>
                <w:sz w:val="19"/>
              </w:rPr>
              <w:t>Payroll reports can be tailored and saved with the employee and paycheck details most relevant to the business.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Dimensions integration with Time and Payroll</w:t>
            </w:r>
            <w:r>
              <w:rPr>
                <w:rFonts w:ascii="Aptos" w:hAnsi="Aptos"/>
                <w:b/>
                <w:i w:val="0"/>
                <w:color w:val="0B8F92"/>
                <w:sz w:val="17"/>
              </w:rPr>
              <w:t xml:space="preserve">   [Beta]</w:t>
            </w:r>
          </w:p>
          <w:p>
            <w:pPr>
              <w:keepNext/>
              <w:shd w:fill="F7F9FC"/>
              <w:spacing w:before="60" w:after="60"/>
              <w:ind w:left="158" w:right="158"/>
            </w:pPr>
            <w:r>
              <w:rPr>
                <w:rFonts w:ascii="Aptos" w:hAnsi="Aptos"/>
                <w:b/>
                <w:i w:val="0"/>
                <w:color w:val="596773"/>
                <w:sz w:val="15"/>
              </w:rPr>
              <w:t>RELEASED  August 2026   |   SOURCE CATEGORY  Workforce Solutions   |   PAGE 15</w:t>
            </w:r>
          </w:p>
          <w:p>
            <w:pPr>
              <w:spacing w:before="90" w:after="110"/>
              <w:ind w:left="158" w:right="158"/>
            </w:pPr>
            <w:r>
              <w:rPr>
                <w:rFonts w:ascii="Aptos" w:hAnsi="Aptos"/>
                <w:b w:val="0"/>
                <w:i w:val="0"/>
                <w:color w:val="27313B"/>
                <w:sz w:val="19"/>
              </w:rPr>
              <w:t>Payroll administrators can review, edit, and split paychecks across multiple dimension values for more complete reporting.</w:t>
            </w:r>
          </w:p>
        </w:tc>
      </w:tr>
    </w:tbl>
    <w:p>
      <w:pPr>
        <w:spacing w:after="20"/>
      </w:pPr>
    </w:p>
    <w:p>
      <w:r>
        <w:br w:type="page"/>
      </w:r>
    </w:p>
    <w:p>
      <w:pPr>
        <w:spacing w:after="80"/>
      </w:pPr>
      <w:r>
        <w:rPr>
          <w:rFonts w:ascii="Aptos" w:hAnsi="Aptos"/>
          <w:b/>
          <w:i w:val="0"/>
          <w:color w:val="0B8F92"/>
          <w:sz w:val="17"/>
        </w:rPr>
        <w:t>CATEGORY 08</w:t>
      </w:r>
    </w:p>
    <w:p>
      <w:pPr>
        <w:pStyle w:val="Heading1"/>
      </w:pPr>
      <w:r>
        <w:t>Payments and money movement</w:t>
      </w:r>
    </w:p>
    <w:p>
      <w:pPr>
        <w:spacing w:after="200"/>
      </w:pPr>
      <w:r>
        <w:rPr>
          <w:rFonts w:ascii="Aptos" w:hAnsi="Aptos"/>
          <w:b/>
          <w:i w:val="0"/>
          <w:color w:val="596773"/>
          <w:sz w:val="18"/>
        </w:rPr>
        <w:t xml:space="preserve">3 feature entries across 2 releases: </w:t>
      </w:r>
      <w:r>
        <w:rPr>
          <w:rFonts w:ascii="Aptos" w:hAnsi="Aptos"/>
          <w:b w:val="0"/>
          <w:i w:val="0"/>
          <w:color w:val="596773"/>
          <w:sz w:val="18"/>
        </w:rPr>
        <w:t>November 2025, May 2026</w:t>
      </w:r>
    </w:p>
    <w:p>
      <w:pPr>
        <w:keepNext/>
        <w:spacing w:before="160" w:after="100"/>
      </w:pPr>
      <w:r>
        <w:rPr>
          <w:rFonts w:ascii="Aptos" w:hAnsi="Aptos"/>
          <w:b/>
          <w:i w:val="0"/>
          <w:color w:val="2B73E0"/>
          <w:sz w:val="18"/>
        </w:rPr>
        <w:t>NOVEMBER 2025</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Bill payment release approvals</w:t>
            </w:r>
          </w:p>
          <w:p>
            <w:pPr>
              <w:keepNext/>
              <w:shd w:fill="F7F9FC"/>
              <w:spacing w:before="60" w:after="60"/>
              <w:ind w:left="158" w:right="158"/>
            </w:pPr>
            <w:r>
              <w:rPr>
                <w:rFonts w:ascii="Aptos" w:hAnsi="Aptos"/>
                <w:b/>
                <w:i w:val="0"/>
                <w:color w:val="596773"/>
                <w:sz w:val="15"/>
              </w:rPr>
              <w:t>RELEASED  November 2025   |   SOURCE CATEGORY  Bill pay and payroll enhancements   |   PAGE 24</w:t>
            </w:r>
          </w:p>
          <w:p>
            <w:pPr>
              <w:spacing w:before="90" w:after="110"/>
              <w:ind w:left="158" w:right="158"/>
            </w:pPr>
            <w:r>
              <w:rPr>
                <w:rFonts w:ascii="Aptos" w:hAnsi="Aptos"/>
                <w:b w:val="0"/>
                <w:i w:val="0"/>
                <w:color w:val="27313B"/>
                <w:sz w:val="19"/>
              </w:rPr>
              <w:t>You can now create a payments release approval workflow to help you stay in control of cash flow and internal processes. In addition to bill payment approval, you can: Designate an approver to provide final approval before funds are released, similar to an authorized signatory on a check. Customize your approval workflow based on criteria like amount, vendor, delivery method, or who scheduled the payment. Give admins the ability to approve or reject payments before they occur. Payments requiring approval will show a new “waiting for approval” status. During this stage, the bill balance is locked to prevent duplicate payments, and no journal entry is posted until the payment is approved. Once approved, payments move to scheduled status and the bill is marked paid. Note: This feature currently supports single-entity approvals only.</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Instant bill payments</w:t>
            </w:r>
          </w:p>
          <w:p>
            <w:pPr>
              <w:keepNext/>
              <w:shd w:fill="F7F9FC"/>
              <w:spacing w:before="60" w:after="60"/>
              <w:ind w:left="158" w:right="158"/>
            </w:pPr>
            <w:r>
              <w:rPr>
                <w:rFonts w:ascii="Aptos" w:hAnsi="Aptos"/>
                <w:b/>
                <w:i w:val="0"/>
                <w:color w:val="596773"/>
                <w:sz w:val="15"/>
              </w:rPr>
              <w:t>RELEASED  November 2025   |   SOURCE CATEGORY  Bill pay and payroll enhancements   |   PAGE 25</w:t>
            </w:r>
          </w:p>
          <w:p>
            <w:pPr>
              <w:spacing w:before="90" w:after="110"/>
              <w:ind w:left="158" w:right="158"/>
            </w:pPr>
            <w:r>
              <w:rPr>
                <w:rFonts w:ascii="Aptos" w:hAnsi="Aptos"/>
                <w:b w:val="0"/>
                <w:i w:val="0"/>
                <w:color w:val="27313B"/>
                <w:sz w:val="19"/>
              </w:rPr>
              <w:t>You can now pay vendor bills instantly—no more waiting a day or more for funds to reach payees. In addition to ACH and check payments, you can now choose an “instant payment” option to deliver funds to eligible vendors within minutes. This gives you the flexibility to either schedule in advance or pay vendors instantly, depending on your business need. Note: The 1% fee for instant payments has a minimum $10 and maximum of $100. Payments scheduled outside business hours will run at the next available business time.</w:t>
            </w:r>
          </w:p>
        </w:tc>
      </w:tr>
    </w:tbl>
    <w:p>
      <w:pPr>
        <w:spacing w:after="20"/>
      </w:pPr>
    </w:p>
    <w:p>
      <w:pPr>
        <w:keepNext/>
        <w:spacing w:before="160" w:after="100"/>
      </w:pPr>
      <w:r>
        <w:rPr>
          <w:rFonts w:ascii="Aptos" w:hAnsi="Aptos"/>
          <w:b/>
          <w:i w:val="0"/>
          <w:color w:val="2B73E0"/>
          <w:sz w:val="18"/>
        </w:rPr>
        <w:t>MAY 2026</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Autopay recurring bills</w:t>
            </w:r>
          </w:p>
          <w:p>
            <w:pPr>
              <w:keepNext/>
              <w:shd w:fill="F7F9FC"/>
              <w:spacing w:before="60" w:after="60"/>
              <w:ind w:left="158" w:right="158"/>
            </w:pPr>
            <w:r>
              <w:rPr>
                <w:rFonts w:ascii="Aptos" w:hAnsi="Aptos"/>
                <w:b/>
                <w:i w:val="0"/>
                <w:color w:val="596773"/>
                <w:sz w:val="15"/>
              </w:rPr>
              <w:t>RELEASED  May 2026   |   SOURCE CATEGORY  Money movement   |   PAGE 13</w:t>
            </w:r>
          </w:p>
          <w:p>
            <w:pPr>
              <w:spacing w:before="90" w:after="110"/>
              <w:ind w:left="158" w:right="158"/>
            </w:pPr>
            <w:r>
              <w:rPr>
                <w:rFonts w:ascii="Aptos" w:hAnsi="Aptos"/>
                <w:b w:val="0"/>
                <w:i w:val="0"/>
                <w:color w:val="27313B"/>
                <w:sz w:val="19"/>
              </w:rPr>
              <w:t>You can now set your recurring bills on autopay. While creating a recurring bill template, choose a new option—Autopay—to schedule fixed payments to be sent automatically at the cadence you choose. You’ll receive a confirmation message when a payment is initiated or a notification if it fails due to insufficient funds. You can check payment and autopay status anytime by going to Bills and selecting Recurring.</w:t>
            </w:r>
          </w:p>
        </w:tc>
      </w:tr>
    </w:tbl>
    <w:p>
      <w:pPr>
        <w:spacing w:after="20"/>
      </w:pPr>
    </w:p>
    <w:p>
      <w:r>
        <w:br w:type="page"/>
      </w:r>
    </w:p>
    <w:p>
      <w:pPr>
        <w:spacing w:after="80"/>
      </w:pPr>
      <w:r>
        <w:rPr>
          <w:rFonts w:ascii="Aptos" w:hAnsi="Aptos"/>
          <w:b/>
          <w:i w:val="0"/>
          <w:color w:val="0B8F92"/>
          <w:sz w:val="17"/>
        </w:rPr>
        <w:t>CATEGORY 09</w:t>
      </w:r>
    </w:p>
    <w:p>
      <w:pPr>
        <w:pStyle w:val="Heading1"/>
      </w:pPr>
      <w:r>
        <w:t>Customer and vendor management</w:t>
      </w:r>
    </w:p>
    <w:p>
      <w:pPr>
        <w:spacing w:after="200"/>
      </w:pPr>
      <w:r>
        <w:rPr>
          <w:rFonts w:ascii="Aptos" w:hAnsi="Aptos"/>
          <w:b/>
          <w:i w:val="0"/>
          <w:color w:val="596773"/>
          <w:sz w:val="18"/>
        </w:rPr>
        <w:t xml:space="preserve">1 feature entry across 1 release: </w:t>
      </w:r>
      <w:r>
        <w:rPr>
          <w:rFonts w:ascii="Aptos" w:hAnsi="Aptos"/>
          <w:b w:val="0"/>
          <w:i w:val="0"/>
          <w:color w:val="596773"/>
          <w:sz w:val="18"/>
        </w:rPr>
        <w:t>July 2025</w:t>
      </w:r>
    </w:p>
    <w:p>
      <w:pPr>
        <w:keepNext/>
        <w:spacing w:before="160" w:after="100"/>
      </w:pPr>
      <w:r>
        <w:rPr>
          <w:rFonts w:ascii="Aptos" w:hAnsi="Aptos"/>
          <w:b/>
          <w:i w:val="0"/>
          <w:color w:val="2B73E0"/>
          <w:sz w:val="18"/>
        </w:rPr>
        <w:t>JULY 2025</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Customer hub</w:t>
            </w:r>
          </w:p>
          <w:p>
            <w:pPr>
              <w:keepNext/>
              <w:shd w:fill="F7F9FC"/>
              <w:spacing w:before="60" w:after="60"/>
              <w:ind w:left="158" w:right="158"/>
            </w:pPr>
            <w:r>
              <w:rPr>
                <w:rFonts w:ascii="Aptos" w:hAnsi="Aptos"/>
                <w:b/>
                <w:i w:val="0"/>
                <w:color w:val="596773"/>
                <w:sz w:val="15"/>
              </w:rPr>
              <w:t>RELEASED  July 2025   |   SOURCE CATEGORY  Customer management   |   PAGE 29</w:t>
            </w:r>
          </w:p>
          <w:p>
            <w:pPr>
              <w:spacing w:before="90" w:after="110"/>
              <w:ind w:left="158" w:right="158"/>
            </w:pPr>
            <w:r>
              <w:rPr>
                <w:rFonts w:ascii="Aptos" w:hAnsi="Aptos"/>
                <w:b w:val="0"/>
                <w:i w:val="0"/>
                <w:color w:val="27313B"/>
                <w:sz w:val="19"/>
              </w:rPr>
              <w:t>Grow and manage your customer relationships from one centralized place in Intuit Enterprise Suite. Organize notes and assign to-dos for customers, and use custom fields for insights specific to your business. Capture referrals and feedback from customers, and send contracts for e-signature.</w:t>
            </w:r>
          </w:p>
        </w:tc>
      </w:tr>
    </w:tbl>
    <w:p>
      <w:pPr>
        <w:spacing w:after="20"/>
      </w:pPr>
    </w:p>
    <w:p>
      <w:r>
        <w:br w:type="page"/>
      </w:r>
    </w:p>
    <w:p>
      <w:pPr>
        <w:spacing w:after="80"/>
      </w:pPr>
      <w:r>
        <w:rPr>
          <w:rFonts w:ascii="Aptos" w:hAnsi="Aptos"/>
          <w:b/>
          <w:i w:val="0"/>
          <w:color w:val="0B8F92"/>
          <w:sz w:val="17"/>
        </w:rPr>
        <w:t>CATEGORY 10</w:t>
      </w:r>
    </w:p>
    <w:p>
      <w:pPr>
        <w:pStyle w:val="Heading1"/>
      </w:pPr>
      <w:r>
        <w:t>Security, access, and compliance</w:t>
      </w:r>
    </w:p>
    <w:p>
      <w:pPr>
        <w:spacing w:after="200"/>
      </w:pPr>
      <w:r>
        <w:rPr>
          <w:rFonts w:ascii="Aptos" w:hAnsi="Aptos"/>
          <w:b/>
          <w:i w:val="0"/>
          <w:color w:val="596773"/>
          <w:sz w:val="18"/>
        </w:rPr>
        <w:t xml:space="preserve">4 feature entries across 2 releases: </w:t>
      </w:r>
      <w:r>
        <w:rPr>
          <w:rFonts w:ascii="Aptos" w:hAnsi="Aptos"/>
          <w:b w:val="0"/>
          <w:i w:val="0"/>
          <w:color w:val="596773"/>
          <w:sz w:val="18"/>
        </w:rPr>
        <w:t>December 2024, August 2026</w:t>
      </w:r>
    </w:p>
    <w:p>
      <w:pPr>
        <w:keepNext/>
        <w:spacing w:before="160" w:after="100"/>
      </w:pPr>
      <w:r>
        <w:rPr>
          <w:rFonts w:ascii="Aptos" w:hAnsi="Aptos"/>
          <w:b/>
          <w:i w:val="0"/>
          <w:color w:val="2B73E0"/>
          <w:sz w:val="18"/>
        </w:rPr>
        <w:t>DECEMBER 2024</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User visibility across entities</w:t>
            </w:r>
            <w:r>
              <w:rPr>
                <w:rFonts w:ascii="Aptos" w:hAnsi="Aptos"/>
                <w:b/>
                <w:i w:val="0"/>
                <w:color w:val="0B8F92"/>
                <w:sz w:val="17"/>
              </w:rPr>
              <w:t xml:space="preserve">   [WIP]</w:t>
            </w:r>
          </w:p>
          <w:p>
            <w:pPr>
              <w:keepNext/>
              <w:shd w:fill="F7F9FC"/>
              <w:spacing w:before="60" w:after="60"/>
              <w:ind w:left="158" w:right="158"/>
            </w:pPr>
            <w:r>
              <w:rPr>
                <w:rFonts w:ascii="Aptos" w:hAnsi="Aptos"/>
                <w:b/>
                <w:i w:val="0"/>
                <w:color w:val="596773"/>
                <w:sz w:val="15"/>
              </w:rPr>
              <w:t>RELEASED  December 2024   |   SOURCE CATEGORY  Security &amp; compliance   |   PAGE 23</w:t>
            </w:r>
          </w:p>
          <w:p>
            <w:pPr>
              <w:spacing w:before="90" w:after="110"/>
              <w:ind w:left="158" w:right="158"/>
            </w:pPr>
            <w:r>
              <w:rPr>
                <w:rFonts w:ascii="Aptos" w:hAnsi="Aptos"/>
                <w:b w:val="0"/>
                <w:i w:val="0"/>
                <w:color w:val="27313B"/>
                <w:sz w:val="19"/>
              </w:rPr>
              <w:t>Admins can view and manage all users in one place. They can see the entities the user has access to, their role, and current status, plus make changes to that access.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Granular permissions for reports</w:t>
            </w:r>
          </w:p>
          <w:p>
            <w:pPr>
              <w:keepNext/>
              <w:shd w:fill="F7F9FC"/>
              <w:spacing w:before="60" w:after="60"/>
              <w:ind w:left="158" w:right="158"/>
            </w:pPr>
            <w:r>
              <w:rPr>
                <w:rFonts w:ascii="Aptos" w:hAnsi="Aptos"/>
                <w:b/>
                <w:i w:val="0"/>
                <w:color w:val="596773"/>
                <w:sz w:val="15"/>
              </w:rPr>
              <w:t>RELEASED  December 2024   |   SOURCE CATEGORY  Security &amp; compliance   |   PAGE 24</w:t>
            </w:r>
          </w:p>
          <w:p>
            <w:pPr>
              <w:spacing w:before="90" w:after="110"/>
              <w:ind w:left="158" w:right="158"/>
            </w:pPr>
            <w:r>
              <w:rPr>
                <w:rFonts w:ascii="Aptos" w:hAnsi="Aptos"/>
                <w:b w:val="0"/>
                <w:i w:val="0"/>
                <w:color w:val="27313B"/>
                <w:sz w:val="19"/>
              </w:rPr>
              <w:t>Limit view and edit access for standard reports by either report group or individual reports in a group.</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HR Manager role</w:t>
            </w:r>
            <w:r>
              <w:rPr>
                <w:rFonts w:ascii="Aptos" w:hAnsi="Aptos"/>
                <w:b/>
                <w:i w:val="0"/>
                <w:color w:val="0B8F92"/>
                <w:sz w:val="17"/>
              </w:rPr>
              <w:t xml:space="preserve">   [WIP]</w:t>
            </w:r>
          </w:p>
          <w:p>
            <w:pPr>
              <w:keepNext/>
              <w:shd w:fill="F7F9FC"/>
              <w:spacing w:before="60" w:after="60"/>
              <w:ind w:left="158" w:right="158"/>
            </w:pPr>
            <w:r>
              <w:rPr>
                <w:rFonts w:ascii="Aptos" w:hAnsi="Aptos"/>
                <w:b/>
                <w:i w:val="0"/>
                <w:color w:val="596773"/>
                <w:sz w:val="15"/>
              </w:rPr>
              <w:t>RELEASED  December 2024   |   SOURCE CATEGORY  Security &amp; compliance   |   PAGE 25</w:t>
            </w:r>
          </w:p>
          <w:p>
            <w:pPr>
              <w:spacing w:before="90" w:after="110"/>
              <w:ind w:left="158" w:right="158"/>
            </w:pPr>
            <w:r>
              <w:rPr>
                <w:rFonts w:ascii="Aptos" w:hAnsi="Aptos"/>
                <w:b w:val="0"/>
                <w:i w:val="0"/>
                <w:color w:val="27313B"/>
                <w:sz w:val="19"/>
              </w:rPr>
              <w:t>Assign an HR Manager role so a team member can handle only payroll, timekeeping, and human resources tasks.</w:t>
            </w:r>
          </w:p>
        </w:tc>
      </w:tr>
    </w:tbl>
    <w:p>
      <w:pPr>
        <w:spacing w:after="20"/>
      </w:pPr>
    </w:p>
    <w:p>
      <w:pPr>
        <w:keepNext/>
        <w:spacing w:before="160" w:after="100"/>
      </w:pPr>
      <w:r>
        <w:rPr>
          <w:rFonts w:ascii="Aptos" w:hAnsi="Aptos"/>
          <w:b/>
          <w:i w:val="0"/>
          <w:color w:val="2B73E0"/>
          <w:sz w:val="18"/>
        </w:rPr>
        <w:t>AUGUST 2026</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Single sign-on</w:t>
            </w:r>
          </w:p>
          <w:p>
            <w:pPr>
              <w:keepNext/>
              <w:shd w:fill="F7F9FC"/>
              <w:spacing w:before="60" w:after="60"/>
              <w:ind w:left="158" w:right="158"/>
            </w:pPr>
            <w:r>
              <w:rPr>
                <w:rFonts w:ascii="Aptos" w:hAnsi="Aptos"/>
                <w:b/>
                <w:i w:val="0"/>
                <w:color w:val="596773"/>
                <w:sz w:val="15"/>
              </w:rPr>
              <w:t>RELEASED  August 2026   |   SOURCE CATEGORY  Single sign-on   |   PAGE 15</w:t>
            </w:r>
          </w:p>
          <w:p>
            <w:pPr>
              <w:spacing w:before="90" w:after="110"/>
              <w:ind w:left="158" w:right="158"/>
            </w:pPr>
            <w:r>
              <w:rPr>
                <w:rFonts w:ascii="Aptos" w:hAnsi="Aptos"/>
                <w:b w:val="0"/>
                <w:i w:val="0"/>
                <w:color w:val="27313B"/>
                <w:sz w:val="19"/>
              </w:rPr>
              <w:t>Businesses can use Google, Okta, or Entra ID to provision users and manage access, including automatic revocation when an employee leaves.</w:t>
            </w:r>
          </w:p>
        </w:tc>
      </w:tr>
    </w:tbl>
    <w:p>
      <w:pPr>
        <w:spacing w:after="20"/>
      </w:pPr>
    </w:p>
    <w:p>
      <w:r>
        <w:br w:type="page"/>
      </w:r>
    </w:p>
    <w:p>
      <w:pPr>
        <w:spacing w:after="80"/>
      </w:pPr>
      <w:r>
        <w:rPr>
          <w:rFonts w:ascii="Aptos" w:hAnsi="Aptos"/>
          <w:b/>
          <w:i w:val="0"/>
          <w:color w:val="0B8F92"/>
          <w:sz w:val="17"/>
        </w:rPr>
        <w:t>CATEGORY 11</w:t>
      </w:r>
    </w:p>
    <w:p>
      <w:pPr>
        <w:pStyle w:val="Heading1"/>
      </w:pPr>
      <w:r>
        <w:t>Platform experience and performance</w:t>
      </w:r>
    </w:p>
    <w:p>
      <w:pPr>
        <w:spacing w:after="200"/>
      </w:pPr>
      <w:r>
        <w:rPr>
          <w:rFonts w:ascii="Aptos" w:hAnsi="Aptos"/>
          <w:b/>
          <w:i w:val="0"/>
          <w:color w:val="596773"/>
          <w:sz w:val="18"/>
        </w:rPr>
        <w:t xml:space="preserve">5 feature entries across 2 releases: </w:t>
      </w:r>
      <w:r>
        <w:rPr>
          <w:rFonts w:ascii="Aptos" w:hAnsi="Aptos"/>
          <w:b w:val="0"/>
          <w:i w:val="0"/>
          <w:color w:val="596773"/>
          <w:sz w:val="18"/>
        </w:rPr>
        <w:t>July 2025, November 2025</w:t>
      </w:r>
    </w:p>
    <w:p>
      <w:pPr>
        <w:keepNext/>
        <w:spacing w:before="160" w:after="100"/>
      </w:pPr>
      <w:r>
        <w:rPr>
          <w:rFonts w:ascii="Aptos" w:hAnsi="Aptos"/>
          <w:b/>
          <w:i w:val="0"/>
          <w:color w:val="2B73E0"/>
          <w:sz w:val="18"/>
        </w:rPr>
        <w:t>JULY 2025</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Global search</w:t>
            </w:r>
          </w:p>
          <w:p>
            <w:pPr>
              <w:keepNext/>
              <w:shd w:fill="F7F9FC"/>
              <w:spacing w:before="60" w:after="60"/>
              <w:ind w:left="158" w:right="158"/>
            </w:pPr>
            <w:r>
              <w:rPr>
                <w:rFonts w:ascii="Aptos" w:hAnsi="Aptos"/>
                <w:b/>
                <w:i w:val="0"/>
                <w:color w:val="596773"/>
                <w:sz w:val="15"/>
              </w:rPr>
              <w:t>RELEASED  July 2025   |   SOURCE CATEGORY  Product performance updates   |   PAGE 31</w:t>
            </w:r>
          </w:p>
          <w:p>
            <w:pPr>
              <w:spacing w:before="90" w:after="110"/>
              <w:ind w:left="158" w:right="158"/>
            </w:pPr>
            <w:r>
              <w:rPr>
                <w:rFonts w:ascii="Aptos" w:hAnsi="Aptos"/>
                <w:b w:val="0"/>
                <w:i w:val="0"/>
                <w:color w:val="27313B"/>
                <w:sz w:val="19"/>
              </w:rPr>
              <w:t>Intuit Enterprise Suite features a new global search experience that allows for a natural search using everyday language rather than precise keywords. Faster and more powerful than previous search capabilities, the new search experience delivers a full page of search results with integrated and searchable features, reports, and help center information. It also includes advanced filtering capabilities—like filtering by dimensions—and the ability to directly type filter criteria in the search bar.</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Platform performance enhancements</w:t>
            </w:r>
          </w:p>
          <w:p>
            <w:pPr>
              <w:keepNext/>
              <w:shd w:fill="F7F9FC"/>
              <w:spacing w:before="60" w:after="60"/>
              <w:ind w:left="158" w:right="158"/>
            </w:pPr>
            <w:r>
              <w:rPr>
                <w:rFonts w:ascii="Aptos" w:hAnsi="Aptos"/>
                <w:b/>
                <w:i w:val="0"/>
                <w:color w:val="596773"/>
                <w:sz w:val="15"/>
              </w:rPr>
              <w:t>RELEASED  July 2025   |   SOURCE CATEGORY  Product performance updates   |   PAGE 32</w:t>
            </w:r>
          </w:p>
          <w:p>
            <w:pPr>
              <w:spacing w:before="90" w:after="110"/>
              <w:ind w:left="158" w:right="158"/>
            </w:pPr>
            <w:r>
              <w:rPr>
                <w:rFonts w:ascii="Aptos" w:hAnsi="Aptos"/>
                <w:b w:val="0"/>
                <w:i w:val="0"/>
                <w:color w:val="27313B"/>
                <w:sz w:val="19"/>
              </w:rPr>
              <w:t>Intuit Enterprise Suite now offers a more responsive experience for businesses with a larger volume of transactions or multiple entities. New performance enhancements include optimized page loading, improved job processing speeds, and improved performance for larger transaction volumes. These enhancements allow businesses to handle increased workloads and manage large data sets without impacts on performance.</w:t>
            </w:r>
          </w:p>
        </w:tc>
      </w:tr>
    </w:tbl>
    <w:p>
      <w:pPr>
        <w:spacing w:after="20"/>
      </w:pPr>
    </w:p>
    <w:p>
      <w:pPr>
        <w:keepNext/>
        <w:spacing w:before="160" w:after="100"/>
      </w:pPr>
      <w:r>
        <w:rPr>
          <w:rFonts w:ascii="Aptos" w:hAnsi="Aptos"/>
          <w:b/>
          <w:i w:val="0"/>
          <w:color w:val="2B73E0"/>
          <w:sz w:val="18"/>
        </w:rPr>
        <w:t>NOVEMBER 2025</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New navigation and visual updates</w:t>
            </w:r>
          </w:p>
          <w:p>
            <w:pPr>
              <w:keepNext/>
              <w:shd w:fill="F7F9FC"/>
              <w:spacing w:before="60" w:after="60"/>
              <w:ind w:left="158" w:right="158"/>
            </w:pPr>
            <w:r>
              <w:rPr>
                <w:rFonts w:ascii="Aptos" w:hAnsi="Aptos"/>
                <w:b/>
                <w:i w:val="0"/>
                <w:color w:val="596773"/>
                <w:sz w:val="15"/>
              </w:rPr>
              <w:t>RELEASED  November 2025   |   SOURCE CATEGORY  Experience enhancements   |   PAGE 30</w:t>
            </w:r>
          </w:p>
          <w:p>
            <w:pPr>
              <w:spacing w:before="90" w:after="110"/>
              <w:ind w:left="158" w:right="158"/>
            </w:pPr>
            <w:r>
              <w:rPr>
                <w:rFonts w:ascii="Aptos" w:hAnsi="Aptos"/>
                <w:b w:val="0"/>
                <w:i w:val="0"/>
                <w:color w:val="27313B"/>
                <w:sz w:val="19"/>
              </w:rPr>
              <w:t>Intuit Enterprise Suite features key visual updates for a more modern, premium experience and a refreshed navigation with an all-in-one integrated design. The navigation is thoughtfully organized into logical apps that align with your key workflows, ensuring a streamlined approach to getting things done. Those new to the platform can get familiar with the experience through guided tours in an improved onboarding experience. With the new design, you can easily bookmark pages, pin apps, and choose widgets from an expanded library. With the new unified Tasks panel, you can now see all your Setup tasks and Ongoing tasks in one place. Note: Access to this feature requires a one-time transition process. Find out more about this step.</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Customer and vendor data enhancements</w:t>
            </w:r>
          </w:p>
          <w:p>
            <w:pPr>
              <w:keepNext/>
              <w:shd w:fill="F7F9FC"/>
              <w:spacing w:before="60" w:after="60"/>
              <w:ind w:left="158" w:right="158"/>
            </w:pPr>
            <w:r>
              <w:rPr>
                <w:rFonts w:ascii="Aptos" w:hAnsi="Aptos"/>
                <w:b/>
                <w:i w:val="0"/>
                <w:color w:val="596773"/>
                <w:sz w:val="15"/>
              </w:rPr>
              <w:t>RELEASED  November 2025   |   SOURCE CATEGORY  Experience enhancements   |   PAGE 31</w:t>
            </w:r>
          </w:p>
          <w:p>
            <w:pPr>
              <w:spacing w:before="90" w:after="110"/>
              <w:ind w:left="158" w:right="158"/>
            </w:pPr>
            <w:r>
              <w:rPr>
                <w:rFonts w:ascii="Aptos" w:hAnsi="Aptos"/>
                <w:b w:val="0"/>
                <w:i w:val="0"/>
                <w:color w:val="27313B"/>
                <w:sz w:val="19"/>
              </w:rPr>
              <w:t>If you’re moving from QuickBooks Desktop to Intuit Enterprise Suite, enhanced functionality and data compatibility for customers and vendors now simplifies migration and ensures a seamless transition. Customer shipping address enhancements: Add and save multiple shipping addresses within a customer record. Select a “Ship to” address as default from the saved addresses associated with a customer. Adjust an existing “Ship to” address within a customer record. Vendor transaction enhancements: Multiple email contacts are now supported. Add contact information as well as CC and BCC email addresses for each vendor record. Select saved CC and BCC email addresses when creating purchase orders for a vendor. Improved notes support for vendor details: Add or delete notes for each vendor added. Add multiple comments to a specific note. Mark important notes as favorites for quick access.</w:t>
            </w:r>
          </w:p>
        </w:tc>
      </w:tr>
    </w:tbl>
    <w:p>
      <w:pPr>
        <w:spacing w:after="20"/>
      </w:pP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One-time transition process</w:t>
            </w:r>
          </w:p>
          <w:p>
            <w:pPr>
              <w:keepNext/>
              <w:shd w:fill="F7F9FC"/>
              <w:spacing w:before="60" w:after="60"/>
              <w:ind w:left="158" w:right="158"/>
            </w:pPr>
            <w:r>
              <w:rPr>
                <w:rFonts w:ascii="Aptos" w:hAnsi="Aptos"/>
                <w:b/>
                <w:i w:val="0"/>
                <w:color w:val="596773"/>
                <w:sz w:val="15"/>
              </w:rPr>
              <w:t>RELEASED  November 2025   |   SOURCE CATEGORY  Experience enhancements   |   PAGE 32</w:t>
            </w:r>
          </w:p>
          <w:p>
            <w:pPr>
              <w:spacing w:before="90" w:after="110"/>
              <w:ind w:left="158" w:right="158"/>
            </w:pPr>
            <w:r>
              <w:rPr>
                <w:rFonts w:ascii="Aptos" w:hAnsi="Aptos"/>
                <w:b w:val="0"/>
                <w:i w:val="0"/>
                <w:color w:val="27313B"/>
                <w:sz w:val="19"/>
              </w:rPr>
              <w:t>To access your new consolidated view, refreshed navigation, and all the latest reporting and multi-entity capabilities in Intuit Enterprise Suite, you will soon need to complete a one-time transition. This transition typically takes about 3 hours and happens overnight. During the process, you’ll have access to your companies individually in Intuit Enterprise Suite but will not be able to use multi-entity features. You can schedule your transition through January 31, 2026—after this time, data will be automatically transitioned in early February. Contact your Customer Success Manager with questions or if you need assistance to plan your transition.</w:t>
            </w:r>
          </w:p>
        </w:tc>
      </w:tr>
    </w:tbl>
    <w:p>
      <w:pPr>
        <w:spacing w:after="20"/>
      </w:pPr>
    </w:p>
    <w:p>
      <w:r>
        <w:br w:type="page"/>
      </w:r>
    </w:p>
    <w:p>
      <w:pPr>
        <w:spacing w:after="80"/>
      </w:pPr>
      <w:r>
        <w:rPr>
          <w:rFonts w:ascii="Aptos" w:hAnsi="Aptos"/>
          <w:b/>
          <w:i w:val="0"/>
          <w:color w:val="0B8F92"/>
          <w:sz w:val="17"/>
        </w:rPr>
        <w:t>CATEGORY 12</w:t>
      </w:r>
    </w:p>
    <w:p>
      <w:pPr>
        <w:pStyle w:val="Heading1"/>
      </w:pPr>
      <w:r>
        <w:t>Support and service management</w:t>
      </w:r>
    </w:p>
    <w:p>
      <w:pPr>
        <w:spacing w:after="200"/>
      </w:pPr>
      <w:r>
        <w:rPr>
          <w:rFonts w:ascii="Aptos" w:hAnsi="Aptos"/>
          <w:b/>
          <w:i w:val="0"/>
          <w:color w:val="596773"/>
          <w:sz w:val="18"/>
        </w:rPr>
        <w:t xml:space="preserve">1 feature entry across 1 release: </w:t>
      </w:r>
      <w:r>
        <w:rPr>
          <w:rFonts w:ascii="Aptos" w:hAnsi="Aptos"/>
          <w:b w:val="0"/>
          <w:i w:val="0"/>
          <w:color w:val="596773"/>
          <w:sz w:val="18"/>
        </w:rPr>
        <w:t>May 2026</w:t>
      </w:r>
    </w:p>
    <w:p>
      <w:pPr>
        <w:keepNext/>
        <w:spacing w:before="160" w:after="100"/>
      </w:pPr>
      <w:r>
        <w:rPr>
          <w:rFonts w:ascii="Aptos" w:hAnsi="Aptos"/>
          <w:b/>
          <w:i w:val="0"/>
          <w:color w:val="2B73E0"/>
          <w:sz w:val="18"/>
        </w:rPr>
        <w:t>MAY 2026</w:t>
      </w:r>
    </w:p>
    <w:tbl>
      <w:tblPr>
        <w:tblW w:type="auto" w:w="0"/>
        <w:jc w:val="center"/>
        <w:tblLayout w:type="autofit"/>
        <w:tblLook w:firstColumn="1" w:firstRow="1" w:lastColumn="0" w:lastRow="0" w:noHBand="0" w:noVBand="1" w:val="04A0"/>
      </w:tblPr>
      <w:tblGrid>
        <w:gridCol w:w="10166"/>
      </w:tblGrid>
      <w:tr>
        <w:trPr>
          <w:cantSplit/>
        </w:trPr>
        <w:tc>
          <w:tcPr>
            <w:tcW w:type="dxa" w:w="10166"/>
            <w:vAlign w:val="center"/>
            <w:shd w:fill="FFFFFF"/>
            <w:tcMar>
              <w:top w:w="0" w:type="dxa"/>
              <w:start w:w="0" w:type="dxa"/>
              <w:bottom w:w="0" w:type="dxa"/>
              <w:end w:w="0" w:type="dxa"/>
            </w:tcMar>
            <w:tcBorders>
              <w:top w:val="single" w:sz="4" w:color="D9E1EA"/>
              <w:left w:val="single" w:sz="18" w:color="2B73E0"/>
              <w:bottom w:val="single" w:sz="4" w:color="D9E1EA"/>
              <w:right w:val="single" w:sz="4" w:color="D9E1EA"/>
            </w:tcBorders>
          </w:tcPr>
          <w:p>
            <w:pPr>
              <w:keepNext/>
              <w:shd w:fill="EAF2FF"/>
              <w:spacing w:before="110" w:after="90"/>
              <w:ind w:left="158" w:right="158"/>
            </w:pPr>
            <w:r>
              <w:rPr>
                <w:rFonts w:ascii="Aptos" w:hAnsi="Aptos"/>
                <w:b/>
                <w:i w:val="0"/>
                <w:color w:val="092D52"/>
                <w:sz w:val="23"/>
              </w:rPr>
              <w:t>Resolution Center enhancements</w:t>
            </w:r>
          </w:p>
          <w:p>
            <w:pPr>
              <w:keepNext/>
              <w:shd w:fill="F7F9FC"/>
              <w:spacing w:before="60" w:after="60"/>
              <w:ind w:left="158" w:right="158"/>
            </w:pPr>
            <w:r>
              <w:rPr>
                <w:rFonts w:ascii="Aptos" w:hAnsi="Aptos"/>
                <w:b/>
                <w:i w:val="0"/>
                <w:color w:val="596773"/>
                <w:sz w:val="15"/>
              </w:rPr>
              <w:t>RELEASED  May 2026   |   SOURCE CATEGORY  Resolution Center enhancements   |   PAGE 39</w:t>
            </w:r>
          </w:p>
          <w:p>
            <w:pPr>
              <w:spacing w:before="90" w:after="110"/>
              <w:ind w:left="158" w:right="158"/>
            </w:pPr>
            <w:r>
              <w:rPr>
                <w:rFonts w:ascii="Aptos" w:hAnsi="Aptos"/>
                <w:b w:val="0"/>
                <w:i w:val="0"/>
                <w:color w:val="27313B"/>
                <w:sz w:val="19"/>
              </w:rPr>
              <w:t>View support case status, make updates, and reopen cases within 30 days, all from the updated Resolution Center. In addition, more roles can access the resolution center for case management: A/R manager, A/P manager, Standard limited customers and vendors, In-house accountant, and Bookkeeper.</w:t>
            </w:r>
          </w:p>
        </w:tc>
      </w:tr>
    </w:tbl>
    <w:p>
      <w:pPr>
        <w:spacing w:after="20"/>
      </w:pPr>
    </w:p>
    <w:p>
      <w:r>
        <w:br w:type="page"/>
      </w:r>
    </w:p>
    <w:p>
      <w:pPr>
        <w:pStyle w:val="Heading1"/>
      </w:pPr>
      <w:r>
        <w:t>Appendix: source and counting notes</w:t>
      </w:r>
    </w:p>
    <w:p>
      <w:r>
        <w:rPr>
          <w:rFonts w:ascii="Aptos" w:hAnsi="Aptos"/>
          <w:b w:val="0"/>
          <w:i w:val="0"/>
          <w:color w:val="27313B"/>
          <w:sz w:val="20"/>
        </w:rPr>
        <w:t>The guide contains 185 category placements representing 177 distinct release-and-feature title combinations. Repeated placements are intentional and reflect how the supplied release documents categorized features that served more than one business area.</w:t>
      </w:r>
    </w:p>
    <w:p>
      <w:r>
        <w:rPr>
          <w:rFonts w:ascii="Aptos" w:hAnsi="Aptos"/>
          <w:b w:val="0"/>
          <w:i w:val="0"/>
          <w:color w:val="27313B"/>
          <w:sz w:val="20"/>
        </w:rPr>
        <w:t>Descriptions summarize or closely paraphrase the 'What' sections of the release documents. Release labels are taken from the PDF filenames, and page references point to the corresponding source PDF page.</w:t>
      </w:r>
    </w:p>
    <w:p>
      <w:pPr>
        <w:pStyle w:val="Heading2"/>
      </w:pPr>
      <w:r>
        <w:t>Release chronology</w:t>
      </w:r>
    </w:p>
    <w:p>
      <w:pPr>
        <w:ind w:left="216" w:hanging="216"/>
      </w:pPr>
      <w:r>
        <w:rPr>
          <w:rFonts w:ascii="Aptos" w:hAnsi="Aptos"/>
          <w:b/>
          <w:i w:val="0"/>
          <w:color w:val="2B73E0"/>
          <w:sz w:val="20"/>
        </w:rPr>
        <w:t xml:space="preserve">• </w:t>
      </w:r>
      <w:r>
        <w:rPr>
          <w:rFonts w:ascii="Aptos" w:hAnsi="Aptos"/>
          <w:b/>
          <w:i w:val="0"/>
          <w:color w:val="092D52"/>
          <w:sz w:val="20"/>
        </w:rPr>
        <w:t xml:space="preserve">September 2024: </w:t>
      </w:r>
      <w:r>
        <w:rPr>
          <w:rFonts w:ascii="Aptos" w:hAnsi="Aptos"/>
          <w:b w:val="0"/>
          <w:i w:val="0"/>
          <w:color w:val="27313B"/>
          <w:sz w:val="20"/>
        </w:rPr>
        <w:t>IES 2024 SEPTEMBER RELEASE.pdf (24 entries)</w:t>
      </w:r>
    </w:p>
    <w:p>
      <w:pPr>
        <w:ind w:left="216" w:hanging="216"/>
      </w:pPr>
      <w:r>
        <w:rPr>
          <w:rFonts w:ascii="Aptos" w:hAnsi="Aptos"/>
          <w:b/>
          <w:i w:val="0"/>
          <w:color w:val="2B73E0"/>
          <w:sz w:val="20"/>
        </w:rPr>
        <w:t xml:space="preserve">• </w:t>
      </w:r>
      <w:r>
        <w:rPr>
          <w:rFonts w:ascii="Aptos" w:hAnsi="Aptos"/>
          <w:b/>
          <w:i w:val="0"/>
          <w:color w:val="092D52"/>
          <w:sz w:val="20"/>
        </w:rPr>
        <w:t xml:space="preserve">December 2024: </w:t>
      </w:r>
      <w:r>
        <w:rPr>
          <w:rFonts w:ascii="Aptos" w:hAnsi="Aptos"/>
          <w:b w:val="0"/>
          <w:i w:val="0"/>
          <w:color w:val="27313B"/>
          <w:sz w:val="20"/>
        </w:rPr>
        <w:t>IES 2024 DECEMBER RELEASE.pdf (19 entries)</w:t>
      </w:r>
    </w:p>
    <w:p>
      <w:pPr>
        <w:ind w:left="216" w:hanging="216"/>
      </w:pPr>
      <w:r>
        <w:rPr>
          <w:rFonts w:ascii="Aptos" w:hAnsi="Aptos"/>
          <w:b/>
          <w:i w:val="0"/>
          <w:color w:val="2B73E0"/>
          <w:sz w:val="20"/>
        </w:rPr>
        <w:t xml:space="preserve">• </w:t>
      </w:r>
      <w:r>
        <w:rPr>
          <w:rFonts w:ascii="Aptos" w:hAnsi="Aptos"/>
          <w:b/>
          <w:i w:val="0"/>
          <w:color w:val="092D52"/>
          <w:sz w:val="20"/>
        </w:rPr>
        <w:t xml:space="preserve">March 2025: </w:t>
      </w:r>
      <w:r>
        <w:rPr>
          <w:rFonts w:ascii="Aptos" w:hAnsi="Aptos"/>
          <w:b w:val="0"/>
          <w:i w:val="0"/>
          <w:color w:val="27313B"/>
          <w:sz w:val="20"/>
        </w:rPr>
        <w:t>IES 2025 MARCH RELEASE.pdf (16 entries)</w:t>
      </w:r>
    </w:p>
    <w:p>
      <w:pPr>
        <w:ind w:left="216" w:hanging="216"/>
      </w:pPr>
      <w:r>
        <w:rPr>
          <w:rFonts w:ascii="Aptos" w:hAnsi="Aptos"/>
          <w:b/>
          <w:i w:val="0"/>
          <w:color w:val="2B73E0"/>
          <w:sz w:val="20"/>
        </w:rPr>
        <w:t xml:space="preserve">• </w:t>
      </w:r>
      <w:r>
        <w:rPr>
          <w:rFonts w:ascii="Aptos" w:hAnsi="Aptos"/>
          <w:b/>
          <w:i w:val="0"/>
          <w:color w:val="092D52"/>
          <w:sz w:val="20"/>
        </w:rPr>
        <w:t xml:space="preserve">July 2025: </w:t>
      </w:r>
      <w:r>
        <w:rPr>
          <w:rFonts w:ascii="Aptos" w:hAnsi="Aptos"/>
          <w:b w:val="0"/>
          <w:i w:val="0"/>
          <w:color w:val="27313B"/>
          <w:sz w:val="20"/>
        </w:rPr>
        <w:t>IES 2025 JULY RELEASE.pdf (23 entries)</w:t>
      </w:r>
    </w:p>
    <w:p>
      <w:pPr>
        <w:ind w:left="216" w:hanging="216"/>
      </w:pPr>
      <w:r>
        <w:rPr>
          <w:rFonts w:ascii="Aptos" w:hAnsi="Aptos"/>
          <w:b/>
          <w:i w:val="0"/>
          <w:color w:val="2B73E0"/>
          <w:sz w:val="20"/>
        </w:rPr>
        <w:t xml:space="preserve">• </w:t>
      </w:r>
      <w:r>
        <w:rPr>
          <w:rFonts w:ascii="Aptos" w:hAnsi="Aptos"/>
          <w:b/>
          <w:i w:val="0"/>
          <w:color w:val="092D52"/>
          <w:sz w:val="20"/>
        </w:rPr>
        <w:t xml:space="preserve">November 2025: </w:t>
      </w:r>
      <w:r>
        <w:rPr>
          <w:rFonts w:ascii="Aptos" w:hAnsi="Aptos"/>
          <w:b w:val="0"/>
          <w:i w:val="0"/>
          <w:color w:val="27313B"/>
          <w:sz w:val="20"/>
        </w:rPr>
        <w:t>IES 2025 NOVEMBER RELEASE.pdf (24 entries)</w:t>
      </w:r>
    </w:p>
    <w:p>
      <w:pPr>
        <w:ind w:left="216" w:hanging="216"/>
      </w:pPr>
      <w:r>
        <w:rPr>
          <w:rFonts w:ascii="Aptos" w:hAnsi="Aptos"/>
          <w:b/>
          <w:i w:val="0"/>
          <w:color w:val="2B73E0"/>
          <w:sz w:val="20"/>
        </w:rPr>
        <w:t xml:space="preserve">• </w:t>
      </w:r>
      <w:r>
        <w:rPr>
          <w:rFonts w:ascii="Aptos" w:hAnsi="Aptos"/>
          <w:b/>
          <w:i w:val="0"/>
          <w:color w:val="092D52"/>
          <w:sz w:val="20"/>
        </w:rPr>
        <w:t xml:space="preserve">February 2026: </w:t>
      </w:r>
      <w:r>
        <w:rPr>
          <w:rFonts w:ascii="Aptos" w:hAnsi="Aptos"/>
          <w:b w:val="0"/>
          <w:i w:val="0"/>
          <w:color w:val="27313B"/>
          <w:sz w:val="20"/>
        </w:rPr>
        <w:t>IES 2026 FEBRUARY RELEASE.pdf (24 entries)</w:t>
      </w:r>
    </w:p>
    <w:p>
      <w:pPr>
        <w:ind w:left="216" w:hanging="216"/>
      </w:pPr>
      <w:r>
        <w:rPr>
          <w:rFonts w:ascii="Aptos" w:hAnsi="Aptos"/>
          <w:b/>
          <w:i w:val="0"/>
          <w:color w:val="2B73E0"/>
          <w:sz w:val="20"/>
        </w:rPr>
        <w:t xml:space="preserve">• </w:t>
      </w:r>
      <w:r>
        <w:rPr>
          <w:rFonts w:ascii="Aptos" w:hAnsi="Aptos"/>
          <w:b/>
          <w:i w:val="0"/>
          <w:color w:val="092D52"/>
          <w:sz w:val="20"/>
        </w:rPr>
        <w:t xml:space="preserve">May 2026: </w:t>
      </w:r>
      <w:r>
        <w:rPr>
          <w:rFonts w:ascii="Aptos" w:hAnsi="Aptos"/>
          <w:b w:val="0"/>
          <w:i w:val="0"/>
          <w:color w:val="27313B"/>
          <w:sz w:val="20"/>
        </w:rPr>
        <w:t>IES 2026 MAY RELEASE.pdf (29 entries)</w:t>
      </w:r>
    </w:p>
    <w:p>
      <w:pPr>
        <w:ind w:left="216" w:hanging="216"/>
      </w:pPr>
      <w:r>
        <w:rPr>
          <w:rFonts w:ascii="Aptos" w:hAnsi="Aptos"/>
          <w:b/>
          <w:i w:val="0"/>
          <w:color w:val="2B73E0"/>
          <w:sz w:val="20"/>
        </w:rPr>
        <w:t xml:space="preserve">• </w:t>
      </w:r>
      <w:r>
        <w:rPr>
          <w:rFonts w:ascii="Aptos" w:hAnsi="Aptos"/>
          <w:b/>
          <w:i w:val="0"/>
          <w:color w:val="092D52"/>
          <w:sz w:val="20"/>
        </w:rPr>
        <w:t xml:space="preserve">August 2026: </w:t>
      </w:r>
      <w:r>
        <w:rPr>
          <w:rFonts w:ascii="Aptos" w:hAnsi="Aptos"/>
          <w:b w:val="0"/>
          <w:i w:val="0"/>
          <w:color w:val="27313B"/>
          <w:sz w:val="20"/>
        </w:rPr>
        <w:t>IES 2026 AUGUST RELEASE.pdf (26 entries)</w:t>
      </w:r>
    </w:p>
    <w:p>
      <w:pPr>
        <w:pStyle w:val="Heading2"/>
      </w:pPr>
      <w:r>
        <w:t>Interpretation note</w:t>
      </w:r>
    </w:p>
    <w:p>
      <w:r>
        <w:rPr>
          <w:rFonts w:ascii="Aptos" w:hAnsi="Aptos"/>
          <w:b w:val="0"/>
          <w:i w:val="0"/>
          <w:color w:val="27313B"/>
          <w:sz w:val="20"/>
        </w:rPr>
        <w:t>Terms such as beta, open beta, available later, and subscription-specific are time-bound statements from the source release documents. Consult current Intuit product documentation for present-day availability and eligibility.</w:t>
      </w:r>
    </w:p>
    <w:sectPr w:rsidR="00FC693F" w:rsidRPr="0006063C" w:rsidSect="00034616">
      <w:footerReference w:type="default" r:id="rId9"/>
      <w:pgSz w:w="12240" w:h="15840"/>
      <w:pgMar w:top="979" w:right="1037" w:bottom="922" w:left="1037" w:header="403"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596773"/>
        <w:sz w:val="16"/>
      </w:rPr>
      <w:t xml:space="preserve">Consolidated from eight product release PDFs  |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4" w:lineRule="auto"/>
    </w:pPr>
    <w:rPr>
      <w:rFonts w:ascii="Aptos" w:hAnsi="Aptos"/>
      <w:color w:val="27313B"/>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180"/>
      <w:outlineLvl w:val="0"/>
    </w:pPr>
    <w:rPr>
      <w:rFonts w:asciiTheme="majorHAnsi" w:eastAsiaTheme="majorEastAsia" w:hAnsiTheme="majorHAnsi" w:cstheme="majorBidi" w:ascii="Aptos Display" w:hAnsi="Aptos Display"/>
      <w:b/>
      <w:bCs/>
      <w:color w:val="092D52"/>
      <w:sz w:val="44"/>
      <w:szCs w:val="28"/>
    </w:rPr>
  </w:style>
  <w:style w:type="paragraph" w:styleId="Heading2">
    <w:name w:val="heading 2"/>
    <w:basedOn w:val="Normal"/>
    <w:next w:val="Normal"/>
    <w:link w:val="Heading2Char"/>
    <w:uiPriority w:val="9"/>
    <w:unhideWhenUsed/>
    <w:qFormat/>
    <w:rsid w:val="00FC693F"/>
    <w:pPr>
      <w:keepNext/>
      <w:keepLines/>
      <w:spacing w:before="100" w:after="60"/>
      <w:outlineLvl w:val="1"/>
    </w:pPr>
    <w:rPr>
      <w:rFonts w:asciiTheme="majorHAnsi" w:eastAsiaTheme="majorEastAsia" w:hAnsiTheme="majorHAnsi" w:cstheme="majorBidi" w:ascii="Aptos Display" w:hAnsi="Aptos Display"/>
      <w:b/>
      <w:bCs/>
      <w:color w:val="092D52"/>
      <w:sz w:val="26"/>
      <w:szCs w:val="26"/>
    </w:rPr>
  </w:style>
  <w:style w:type="paragraph" w:styleId="Heading3">
    <w:name w:val="heading 3"/>
    <w:basedOn w:val="Normal"/>
    <w:next w:val="Normal"/>
    <w:link w:val="Heading3Char"/>
    <w:uiPriority w:val="9"/>
    <w:unhideWhenUsed/>
    <w:qFormat/>
    <w:rsid w:val="00FC693F"/>
    <w:pPr>
      <w:keepNext/>
      <w:keepLines/>
      <w:spacing w:before="80" w:after="40"/>
      <w:outlineLvl w:val="2"/>
    </w:pPr>
    <w:rPr>
      <w:rFonts w:asciiTheme="majorHAnsi" w:eastAsiaTheme="majorEastAsia" w:hAnsiTheme="majorHAnsi" w:cstheme="majorBidi" w:ascii="Aptos" w:hAnsi="Aptos"/>
      <w:b/>
      <w:bCs/>
      <w:color w:val="2B73E0"/>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40" w:line="240" w:lineRule="auto" w:before="0"/>
      <w:contextualSpacing/>
    </w:pPr>
    <w:rPr>
      <w:rFonts w:asciiTheme="majorHAnsi" w:eastAsiaTheme="majorEastAsia" w:hAnsiTheme="majorHAnsi" w:cstheme="majorBidi" w:ascii="Aptos Display" w:hAnsi="Aptos Display"/>
      <w:color w:val="092D52"/>
      <w:spacing w:val="5"/>
      <w:kern w:val="28"/>
      <w:sz w:val="6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pPr>
    <w:rPr>
      <w:rFonts w:asciiTheme="majorHAnsi" w:eastAsiaTheme="majorEastAsia" w:hAnsiTheme="majorHAnsi" w:cstheme="majorBidi" w:ascii="Aptos Display" w:hAnsi="Aptos Display"/>
      <w:i/>
      <w:iCs/>
      <w:color w:val="2B73E0"/>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Intuit Enterprise Suite Feature Guide, 2024-2026</dc:title>
  <dc:subject>Feature guide consolidated from eight Intuit Enterprise Suite release PDFs</dc:subject>
  <dc:creator>OpenAI Codex</dc:creator>
  <cp:keywords>Intuit Enterprise Suite, features, release notes, 2024, 2025, 2026</cp:keywords>
  <dc:description>generated by python-docx</dc:description>
  <cp:lastModifiedBy/>
  <cp:revision>1</cp:revision>
  <dcterms:created xsi:type="dcterms:W3CDTF">2013-12-23T23:15:00Z</dcterms:created>
  <dcterms:modified xsi:type="dcterms:W3CDTF">2013-12-23T23:15:00Z</dcterms:modified>
  <cp:category/>
</cp:coreProperties>
</file>